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FF8D49">
      <w:pPr>
        <w:spacing w:line="560" w:lineRule="exact"/>
        <w:jc w:val="center"/>
        <w:rPr>
          <w:rFonts w:hint="eastAsia" w:ascii="宋体" w:hAnsi="宋体" w:eastAsia="宋体" w:cs="宋体"/>
          <w:b/>
          <w:bCs/>
          <w:color w:val="auto"/>
          <w:sz w:val="44"/>
          <w:szCs w:val="44"/>
          <w:highlight w:val="none"/>
          <w:lang w:val="en-US" w:eastAsia="zh-CN"/>
        </w:rPr>
      </w:pPr>
      <w:r>
        <w:rPr>
          <w:rFonts w:hint="eastAsia" w:ascii="宋体" w:hAnsi="宋体" w:eastAsia="宋体" w:cs="宋体"/>
          <w:b/>
          <w:bCs/>
          <w:color w:val="auto"/>
          <w:sz w:val="44"/>
          <w:szCs w:val="44"/>
          <w:highlight w:val="none"/>
        </w:rPr>
        <w:t>水产养殖合作合同</w:t>
      </w:r>
      <w:r>
        <w:rPr>
          <w:rFonts w:hint="eastAsia" w:ascii="宋体" w:hAnsi="宋体" w:eastAsia="宋体" w:cs="宋体"/>
          <w:b/>
          <w:bCs/>
          <w:color w:val="auto"/>
          <w:sz w:val="44"/>
          <w:szCs w:val="44"/>
          <w:highlight w:val="none"/>
          <w:lang w:val="en-US" w:eastAsia="zh-CN"/>
        </w:rPr>
        <w:t>样板</w:t>
      </w:r>
    </w:p>
    <w:p w14:paraId="7B9C1297">
      <w:pPr>
        <w:spacing w:line="560" w:lineRule="exact"/>
        <w:ind w:firstLine="3520" w:firstLineChars="1100"/>
        <w:jc w:val="both"/>
        <w:rPr>
          <w:rFonts w:hint="eastAsia" w:ascii="仿宋" w:hAnsi="仿宋" w:eastAsia="仿宋" w:cs="仿宋"/>
          <w:color w:val="auto"/>
          <w:highlight w:val="none"/>
        </w:rPr>
      </w:pPr>
    </w:p>
    <w:p w14:paraId="359C294E">
      <w:pPr>
        <w:spacing w:line="560" w:lineRule="exact"/>
        <w:ind w:firstLine="5120" w:firstLineChars="1600"/>
        <w:jc w:val="both"/>
        <w:rPr>
          <w:rFonts w:hint="eastAsia" w:ascii="仿宋" w:hAnsi="仿宋" w:eastAsia="仿宋" w:cs="仿宋"/>
          <w:color w:val="auto"/>
          <w:highlight w:val="none"/>
        </w:rPr>
      </w:pPr>
      <w:r>
        <w:rPr>
          <w:rFonts w:hint="eastAsia" w:ascii="仿宋" w:hAnsi="仿宋" w:eastAsia="仿宋" w:cs="仿宋"/>
          <w:color w:val="auto"/>
          <w:highlight w:val="none"/>
        </w:rPr>
        <w:t>合同编号：</w:t>
      </w:r>
    </w:p>
    <w:p w14:paraId="17535A2D">
      <w:pPr>
        <w:spacing w:line="560" w:lineRule="exact"/>
        <w:rPr>
          <w:rFonts w:hint="eastAsia" w:ascii="仿宋" w:hAnsi="仿宋" w:eastAsia="仿宋" w:cs="仿宋"/>
          <w:color w:val="auto"/>
          <w:highlight w:val="none"/>
        </w:rPr>
      </w:pPr>
    </w:p>
    <w:p w14:paraId="2E01345B">
      <w:pPr>
        <w:spacing w:line="560" w:lineRule="exact"/>
        <w:rPr>
          <w:rFonts w:hint="eastAsia" w:ascii="仿宋" w:hAnsi="仿宋" w:eastAsia="仿宋" w:cs="仿宋"/>
          <w:color w:val="auto"/>
          <w:highlight w:val="none"/>
        </w:rPr>
      </w:pPr>
      <w:r>
        <w:rPr>
          <w:rFonts w:hint="eastAsia" w:ascii="仿宋" w:hAnsi="仿宋" w:eastAsia="仿宋" w:cs="仿宋"/>
          <w:b/>
          <w:bCs/>
          <w:color w:val="auto"/>
          <w:highlight w:val="none"/>
        </w:rPr>
        <w:t>甲方</w:t>
      </w:r>
      <w:r>
        <w:rPr>
          <w:rFonts w:hint="eastAsia" w:ascii="仿宋" w:hAnsi="仿宋" w:eastAsia="仿宋" w:cs="仿宋"/>
          <w:color w:val="auto"/>
          <w:highlight w:val="none"/>
        </w:rPr>
        <w:t>：</w:t>
      </w:r>
      <w:r>
        <w:rPr>
          <w:rFonts w:hint="eastAsia" w:ascii="仿宋" w:hAnsi="仿宋" w:eastAsia="仿宋" w:cs="仿宋"/>
          <w:sz w:val="32"/>
          <w:szCs w:val="32"/>
          <w:u w:val="none"/>
        </w:rPr>
        <w:t>广州南沙渔业产业园有限公司</w:t>
      </w:r>
    </w:p>
    <w:p w14:paraId="30520634">
      <w:pPr>
        <w:spacing w:line="560" w:lineRule="exact"/>
        <w:rPr>
          <w:rFonts w:hint="eastAsia" w:ascii="仿宋" w:hAnsi="仿宋" w:eastAsia="仿宋" w:cs="仿宋"/>
          <w:color w:val="auto"/>
          <w:highlight w:val="none"/>
          <w:lang w:eastAsia="zh-CN"/>
        </w:rPr>
      </w:pPr>
      <w:r>
        <w:rPr>
          <w:rFonts w:hint="eastAsia" w:ascii="仿宋" w:hAnsi="仿宋" w:eastAsia="仿宋" w:cs="仿宋"/>
          <w:b/>
          <w:bCs/>
          <w:color w:val="auto"/>
          <w:highlight w:val="none"/>
        </w:rPr>
        <w:t>法人代表人：</w:t>
      </w:r>
      <w:r>
        <w:rPr>
          <w:rFonts w:hint="eastAsia" w:ascii="仿宋" w:hAnsi="仿宋" w:eastAsia="仿宋" w:cs="仿宋"/>
          <w:color w:val="auto"/>
          <w:highlight w:val="none"/>
          <w:lang w:val="en-US" w:eastAsia="zh-CN"/>
        </w:rPr>
        <w:t>梁  坤</w:t>
      </w:r>
    </w:p>
    <w:p w14:paraId="2598BC2F">
      <w:pPr>
        <w:spacing w:line="560" w:lineRule="exact"/>
        <w:ind w:left="1928" w:hanging="1928" w:hangingChars="600"/>
        <w:rPr>
          <w:rFonts w:hint="eastAsia" w:ascii="仿宋" w:hAnsi="仿宋" w:eastAsia="仿宋" w:cs="仿宋"/>
          <w:color w:val="auto"/>
          <w:highlight w:val="none"/>
        </w:rPr>
      </w:pPr>
      <w:r>
        <w:rPr>
          <w:rFonts w:hint="eastAsia" w:ascii="仿宋" w:hAnsi="仿宋" w:eastAsia="仿宋" w:cs="仿宋"/>
          <w:b/>
          <w:bCs/>
          <w:color w:val="auto"/>
          <w:highlight w:val="none"/>
          <w:lang w:val="en-US" w:eastAsia="zh-Hans"/>
        </w:rPr>
        <w:t>住</w:t>
      </w:r>
      <w:r>
        <w:rPr>
          <w:rFonts w:hint="eastAsia" w:ascii="仿宋" w:hAnsi="仿宋" w:eastAsia="仿宋" w:cs="仿宋"/>
          <w:b/>
          <w:bCs/>
          <w:color w:val="auto"/>
          <w:highlight w:val="none"/>
          <w:lang w:eastAsia="zh-Hans"/>
        </w:rPr>
        <w:t xml:space="preserve">  </w:t>
      </w:r>
      <w:r>
        <w:rPr>
          <w:rFonts w:hint="eastAsia" w:ascii="仿宋" w:hAnsi="仿宋" w:eastAsia="仿宋" w:cs="仿宋"/>
          <w:b/>
          <w:bCs/>
          <w:color w:val="auto"/>
          <w:highlight w:val="none"/>
          <w:lang w:val="en-US" w:eastAsia="zh-Hans"/>
        </w:rPr>
        <w:t>所</w:t>
      </w:r>
      <w:r>
        <w:rPr>
          <w:rFonts w:hint="eastAsia" w:ascii="仿宋" w:hAnsi="仿宋" w:eastAsia="仿宋" w:cs="仿宋"/>
          <w:b/>
          <w:bCs/>
          <w:color w:val="auto"/>
          <w:highlight w:val="none"/>
          <w:lang w:eastAsia="zh-Hans"/>
        </w:rPr>
        <w:t xml:space="preserve">  </w:t>
      </w:r>
      <w:r>
        <w:rPr>
          <w:rFonts w:hint="eastAsia" w:ascii="仿宋" w:hAnsi="仿宋" w:eastAsia="仿宋" w:cs="仿宋"/>
          <w:b/>
          <w:bCs/>
          <w:color w:val="auto"/>
          <w:highlight w:val="none"/>
          <w:lang w:val="en-US" w:eastAsia="zh-Hans"/>
        </w:rPr>
        <w:t>地</w:t>
      </w:r>
      <w:r>
        <w:rPr>
          <w:rFonts w:hint="eastAsia" w:ascii="仿宋" w:hAnsi="仿宋" w:eastAsia="仿宋" w:cs="仿宋"/>
          <w:b/>
          <w:bCs/>
          <w:color w:val="auto"/>
          <w:highlight w:val="none"/>
        </w:rPr>
        <w:t>：</w:t>
      </w:r>
      <w:r>
        <w:rPr>
          <w:rFonts w:hint="eastAsia" w:ascii="仿宋" w:hAnsi="仿宋" w:eastAsia="仿宋" w:cs="仿宋"/>
          <w:b w:val="0"/>
          <w:bCs w:val="0"/>
          <w:color w:val="auto"/>
          <w:highlight w:val="none"/>
        </w:rPr>
        <w:t>广州市南沙区灵新公路新港大道1号1栋201房（仅限办公）</w:t>
      </w:r>
      <w:r>
        <w:rPr>
          <w:rFonts w:hint="eastAsia" w:ascii="仿宋" w:hAnsi="仿宋" w:eastAsia="仿宋" w:cs="仿宋"/>
          <w:color w:val="auto"/>
          <w:highlight w:val="none"/>
        </w:rPr>
        <w:t xml:space="preserve">       </w:t>
      </w:r>
    </w:p>
    <w:p w14:paraId="6D3E56C4">
      <w:pPr>
        <w:spacing w:line="560" w:lineRule="exact"/>
        <w:rPr>
          <w:rFonts w:hint="eastAsia" w:ascii="仿宋" w:hAnsi="仿宋" w:eastAsia="仿宋" w:cs="仿宋"/>
          <w:color w:val="auto"/>
          <w:highlight w:val="none"/>
        </w:rPr>
      </w:pPr>
      <w:r>
        <w:rPr>
          <w:rFonts w:hint="eastAsia" w:ascii="仿宋" w:hAnsi="仿宋" w:eastAsia="仿宋" w:cs="仿宋"/>
          <w:b/>
          <w:bCs/>
          <w:color w:val="auto"/>
          <w:highlight w:val="none"/>
        </w:rPr>
        <w:t>联  系  人：</w:t>
      </w:r>
      <w:r>
        <w:rPr>
          <w:rFonts w:hint="eastAsia" w:ascii="仿宋" w:hAnsi="仿宋" w:eastAsia="仿宋" w:cs="仿宋"/>
          <w:color w:val="auto"/>
          <w:highlight w:val="none"/>
          <w:lang w:eastAsia="zh-CN"/>
        </w:rPr>
        <w:t xml:space="preserve">杜润祥         </w:t>
      </w:r>
    </w:p>
    <w:p w14:paraId="444DC194">
      <w:pPr>
        <w:spacing w:line="560" w:lineRule="exact"/>
        <w:rPr>
          <w:rFonts w:hint="default" w:ascii="仿宋" w:hAnsi="仿宋" w:eastAsia="仿宋" w:cs="仿宋"/>
          <w:color w:val="auto"/>
          <w:highlight w:val="none"/>
        </w:rPr>
      </w:pPr>
      <w:r>
        <w:rPr>
          <w:rFonts w:hint="eastAsia" w:ascii="仿宋" w:hAnsi="仿宋" w:eastAsia="仿宋" w:cs="仿宋"/>
          <w:b/>
          <w:bCs/>
          <w:color w:val="auto"/>
          <w:highlight w:val="none"/>
        </w:rPr>
        <w:t>联 系 电 话：</w:t>
      </w:r>
      <w:r>
        <w:rPr>
          <w:rFonts w:hint="eastAsia" w:ascii="仿宋" w:hAnsi="仿宋" w:eastAsia="仿宋" w:cs="仿宋"/>
          <w:color w:val="auto"/>
          <w:highlight w:val="none"/>
          <w:lang w:eastAsia="zh-CN"/>
        </w:rPr>
        <w:t>8</w:t>
      </w:r>
      <w:r>
        <w:rPr>
          <w:rFonts w:hint="eastAsia" w:ascii="仿宋" w:hAnsi="仿宋" w:eastAsia="仿宋" w:cs="仿宋"/>
          <w:color w:val="auto"/>
          <w:highlight w:val="none"/>
          <w:lang w:val="en-US" w:eastAsia="zh-CN"/>
        </w:rPr>
        <w:t>4529186</w:t>
      </w:r>
    </w:p>
    <w:p w14:paraId="1075A425">
      <w:pPr>
        <w:spacing w:line="560" w:lineRule="exact"/>
        <w:rPr>
          <w:rFonts w:hint="eastAsia" w:ascii="仿宋" w:hAnsi="仿宋" w:eastAsia="仿宋" w:cs="仿宋"/>
          <w:color w:val="auto"/>
          <w:highlight w:val="none"/>
        </w:rPr>
      </w:pPr>
    </w:p>
    <w:p w14:paraId="39C7A565">
      <w:pPr>
        <w:spacing w:line="560" w:lineRule="exact"/>
        <w:rPr>
          <w:rFonts w:hint="eastAsia" w:ascii="仿宋" w:hAnsi="仿宋" w:eastAsia="仿宋" w:cs="仿宋"/>
          <w:color w:val="auto"/>
          <w:highlight w:val="none"/>
        </w:rPr>
      </w:pPr>
      <w:r>
        <w:rPr>
          <w:rFonts w:hint="eastAsia" w:ascii="仿宋" w:hAnsi="仿宋" w:eastAsia="仿宋" w:cs="仿宋"/>
          <w:b/>
          <w:bCs/>
          <w:color w:val="auto"/>
          <w:highlight w:val="none"/>
        </w:rPr>
        <w:t>乙方：</w:t>
      </w:r>
      <w:r>
        <w:rPr>
          <w:rFonts w:hint="eastAsia" w:ascii="仿宋" w:hAnsi="仿宋" w:eastAsia="仿宋" w:cs="仿宋"/>
          <w:color w:val="auto"/>
          <w:highlight w:val="none"/>
        </w:rPr>
        <w:t xml:space="preserve">     </w:t>
      </w:r>
    </w:p>
    <w:p w14:paraId="14CF7E5B">
      <w:pPr>
        <w:spacing w:line="560" w:lineRule="exact"/>
        <w:rPr>
          <w:rFonts w:hint="eastAsia" w:ascii="仿宋" w:hAnsi="仿宋" w:eastAsia="仿宋" w:cs="仿宋"/>
          <w:color w:val="auto"/>
          <w:highlight w:val="none"/>
        </w:rPr>
      </w:pPr>
      <w:r>
        <w:rPr>
          <w:rFonts w:hint="eastAsia" w:ascii="仿宋" w:hAnsi="仿宋" w:eastAsia="仿宋" w:cs="仿宋"/>
          <w:b/>
          <w:bCs/>
          <w:color w:val="auto"/>
          <w:highlight w:val="none"/>
        </w:rPr>
        <w:t>法人代表人：</w:t>
      </w:r>
      <w:r>
        <w:rPr>
          <w:rFonts w:hint="eastAsia" w:ascii="仿宋" w:hAnsi="仿宋" w:eastAsia="仿宋" w:cs="仿宋"/>
          <w:color w:val="auto"/>
          <w:highlight w:val="none"/>
        </w:rPr>
        <w:t xml:space="preserve">                           </w:t>
      </w:r>
    </w:p>
    <w:p w14:paraId="57BFA80C">
      <w:pPr>
        <w:spacing w:line="560" w:lineRule="exact"/>
        <w:ind w:left="1928" w:hanging="1928" w:hangingChars="600"/>
        <w:rPr>
          <w:rFonts w:hint="eastAsia" w:ascii="仿宋" w:hAnsi="仿宋" w:eastAsia="仿宋" w:cs="仿宋"/>
          <w:color w:val="auto"/>
          <w:highlight w:val="none"/>
        </w:rPr>
      </w:pPr>
      <w:r>
        <w:rPr>
          <w:rFonts w:hint="eastAsia" w:ascii="仿宋" w:hAnsi="仿宋" w:eastAsia="仿宋" w:cs="仿宋"/>
          <w:b/>
          <w:bCs/>
          <w:color w:val="auto"/>
          <w:highlight w:val="none"/>
          <w:lang w:val="en-US" w:eastAsia="zh-Hans"/>
        </w:rPr>
        <w:t>住</w:t>
      </w:r>
      <w:r>
        <w:rPr>
          <w:rFonts w:hint="eastAsia" w:ascii="仿宋" w:hAnsi="仿宋" w:eastAsia="仿宋" w:cs="仿宋"/>
          <w:b/>
          <w:bCs/>
          <w:color w:val="auto"/>
          <w:highlight w:val="none"/>
          <w:lang w:eastAsia="zh-Hans"/>
        </w:rPr>
        <w:t xml:space="preserve">  </w:t>
      </w:r>
      <w:r>
        <w:rPr>
          <w:rFonts w:hint="eastAsia" w:ascii="仿宋" w:hAnsi="仿宋" w:eastAsia="仿宋" w:cs="仿宋"/>
          <w:b/>
          <w:bCs/>
          <w:color w:val="auto"/>
          <w:highlight w:val="none"/>
          <w:lang w:val="en-US" w:eastAsia="zh-Hans"/>
        </w:rPr>
        <w:t>所</w:t>
      </w:r>
      <w:r>
        <w:rPr>
          <w:rFonts w:hint="eastAsia" w:ascii="仿宋" w:hAnsi="仿宋" w:eastAsia="仿宋" w:cs="仿宋"/>
          <w:b/>
          <w:bCs/>
          <w:color w:val="auto"/>
          <w:highlight w:val="none"/>
          <w:lang w:eastAsia="zh-Hans"/>
        </w:rPr>
        <w:t xml:space="preserve">  </w:t>
      </w:r>
      <w:r>
        <w:rPr>
          <w:rFonts w:hint="eastAsia" w:ascii="仿宋" w:hAnsi="仿宋" w:eastAsia="仿宋" w:cs="仿宋"/>
          <w:b/>
          <w:bCs/>
          <w:color w:val="auto"/>
          <w:highlight w:val="none"/>
          <w:lang w:val="en-US" w:eastAsia="zh-Hans"/>
        </w:rPr>
        <w:t>地</w:t>
      </w:r>
      <w:r>
        <w:rPr>
          <w:rFonts w:hint="eastAsia" w:ascii="仿宋" w:hAnsi="仿宋" w:eastAsia="仿宋" w:cs="仿宋"/>
          <w:b/>
          <w:bCs/>
          <w:color w:val="auto"/>
          <w:highlight w:val="none"/>
        </w:rPr>
        <w:t>：</w:t>
      </w:r>
      <w:r>
        <w:rPr>
          <w:rFonts w:hint="eastAsia" w:ascii="仿宋" w:hAnsi="仿宋" w:eastAsia="仿宋" w:cs="仿宋"/>
          <w:color w:val="auto"/>
          <w:highlight w:val="none"/>
        </w:rPr>
        <w:t xml:space="preserve">         </w:t>
      </w:r>
    </w:p>
    <w:p w14:paraId="43EC6D43">
      <w:pPr>
        <w:spacing w:line="560" w:lineRule="exact"/>
        <w:rPr>
          <w:rFonts w:hint="eastAsia" w:ascii="仿宋" w:hAnsi="仿宋" w:eastAsia="仿宋" w:cs="仿宋"/>
          <w:color w:val="auto"/>
          <w:highlight w:val="none"/>
        </w:rPr>
      </w:pPr>
      <w:r>
        <w:rPr>
          <w:rFonts w:hint="eastAsia" w:ascii="仿宋" w:hAnsi="仿宋" w:eastAsia="仿宋" w:cs="仿宋"/>
          <w:b/>
          <w:bCs/>
          <w:color w:val="auto"/>
          <w:highlight w:val="none"/>
        </w:rPr>
        <w:t>联  系  人：</w:t>
      </w:r>
      <w:r>
        <w:rPr>
          <w:rFonts w:hint="eastAsia" w:ascii="仿宋" w:hAnsi="仿宋" w:eastAsia="仿宋" w:cs="仿宋"/>
          <w:color w:val="auto"/>
          <w:highlight w:val="none"/>
        </w:rPr>
        <w:t xml:space="preserve">                             </w:t>
      </w:r>
    </w:p>
    <w:p w14:paraId="51B3C006">
      <w:pPr>
        <w:spacing w:line="560" w:lineRule="exact"/>
        <w:rPr>
          <w:rFonts w:hint="eastAsia" w:ascii="仿宋" w:hAnsi="仿宋" w:eastAsia="仿宋" w:cs="仿宋"/>
          <w:color w:val="auto"/>
          <w:highlight w:val="none"/>
        </w:rPr>
      </w:pPr>
      <w:r>
        <w:rPr>
          <w:rFonts w:hint="eastAsia" w:ascii="仿宋" w:hAnsi="仿宋" w:eastAsia="仿宋" w:cs="仿宋"/>
          <w:b/>
          <w:bCs/>
          <w:color w:val="auto"/>
          <w:highlight w:val="none"/>
        </w:rPr>
        <w:t>联 系 电 话</w:t>
      </w:r>
      <w:r>
        <w:rPr>
          <w:rFonts w:hint="eastAsia" w:ascii="仿宋" w:hAnsi="仿宋" w:eastAsia="仿宋" w:cs="仿宋"/>
          <w:b/>
          <w:bCs/>
          <w:color w:val="auto"/>
          <w:highlight w:val="none"/>
          <w:lang w:eastAsia="zh-CN"/>
        </w:rPr>
        <w:t>：</w:t>
      </w:r>
      <w:r>
        <w:rPr>
          <w:rFonts w:hint="eastAsia" w:ascii="仿宋" w:hAnsi="仿宋" w:eastAsia="仿宋" w:cs="仿宋"/>
          <w:color w:val="auto"/>
          <w:highlight w:val="none"/>
        </w:rPr>
        <w:t xml:space="preserve">                     </w:t>
      </w:r>
    </w:p>
    <w:p w14:paraId="0ED5389F">
      <w:pPr>
        <w:spacing w:line="560" w:lineRule="exact"/>
        <w:rPr>
          <w:rFonts w:hint="eastAsia" w:ascii="仿宋" w:hAnsi="仿宋" w:eastAsia="仿宋" w:cs="仿宋"/>
          <w:color w:val="auto"/>
          <w:highlight w:val="none"/>
        </w:rPr>
      </w:pPr>
    </w:p>
    <w:p w14:paraId="42A9302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本合同土地权属广州南沙开发区土地开发中心，由广州南沙开发区土地开发中心委托广州南沙现代农业产业集团有限公司经营管理。广州南沙现代农业产业集团有限公司委托甲方广州南沙渔业产业园有限公司经营管理。</w:t>
      </w:r>
      <w:r>
        <w:rPr>
          <w:rFonts w:hint="eastAsia" w:ascii="仿宋" w:hAnsi="仿宋" w:eastAsia="仿宋" w:cs="仿宋"/>
          <w:color w:val="auto"/>
          <w:highlight w:val="none"/>
        </w:rPr>
        <w:t>甲方（</w:t>
      </w:r>
      <w:r>
        <w:rPr>
          <w:rFonts w:hint="eastAsia" w:ascii="仿宋" w:hAnsi="仿宋" w:eastAsia="仿宋" w:cs="仿宋"/>
          <w:sz w:val="32"/>
          <w:szCs w:val="32"/>
          <w:u w:val="none"/>
        </w:rPr>
        <w:t>广州南沙渔业产业园有限公司</w:t>
      </w:r>
      <w:r>
        <w:rPr>
          <w:rFonts w:hint="eastAsia" w:ascii="仿宋" w:hAnsi="仿宋" w:eastAsia="仿宋" w:cs="仿宋"/>
          <w:color w:val="auto"/>
          <w:highlight w:val="none"/>
        </w:rPr>
        <w:t>）和乙方（）在自愿、平等、互信和互利的基础上，经充分协商，就水产养殖合作事宜订立本合同。</w:t>
      </w:r>
    </w:p>
    <w:p w14:paraId="0EF062FA">
      <w:pPr>
        <w:spacing w:line="560" w:lineRule="exact"/>
        <w:ind w:firstLine="640" w:firstLineChars="200"/>
        <w:rPr>
          <w:rFonts w:hint="eastAsia" w:ascii="仿宋" w:hAnsi="仿宋" w:eastAsia="仿宋" w:cs="仿宋"/>
          <w:color w:val="auto"/>
          <w:highlight w:val="none"/>
          <w:lang w:val="en-US" w:eastAsia="zh-Hans"/>
        </w:rPr>
      </w:pPr>
      <w:r>
        <w:rPr>
          <w:rFonts w:hint="eastAsia" w:ascii="仿宋" w:hAnsi="仿宋" w:eastAsia="仿宋" w:cs="仿宋"/>
          <w:color w:val="auto"/>
          <w:highlight w:val="none"/>
        </w:rPr>
        <w:t>一、合作</w:t>
      </w:r>
      <w:r>
        <w:rPr>
          <w:rFonts w:hint="eastAsia" w:ascii="仿宋" w:hAnsi="仿宋" w:eastAsia="仿宋" w:cs="仿宋"/>
          <w:color w:val="auto"/>
          <w:highlight w:val="none"/>
          <w:lang w:val="en-US" w:eastAsia="zh-Hans"/>
        </w:rPr>
        <w:t>模式</w:t>
      </w:r>
    </w:p>
    <w:p w14:paraId="66473396">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1.双方坚持以优势互补、资源共享的原则进行水产养殖合作。</w:t>
      </w:r>
    </w:p>
    <w:p w14:paraId="3735314B">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2.合作期间采取先缴费后用地办法，甲方负责提供土地</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按现状交付）</w:t>
      </w:r>
      <w:r>
        <w:rPr>
          <w:rFonts w:hint="eastAsia" w:ascii="仿宋" w:hAnsi="仿宋" w:eastAsia="仿宋" w:cs="仿宋"/>
          <w:color w:val="auto"/>
          <w:highlight w:val="none"/>
        </w:rPr>
        <w:t>，</w:t>
      </w:r>
      <w:r>
        <w:rPr>
          <w:rFonts w:hint="eastAsia" w:ascii="仿宋" w:hAnsi="仿宋" w:eastAsia="仿宋" w:cs="仿宋"/>
          <w:color w:val="auto"/>
          <w:highlight w:val="none"/>
          <w:lang w:val="en-US" w:eastAsia="zh-Hans"/>
        </w:rPr>
        <w:t>由</w:t>
      </w:r>
      <w:r>
        <w:rPr>
          <w:rFonts w:hint="eastAsia" w:ascii="仿宋" w:hAnsi="仿宋" w:eastAsia="仿宋" w:cs="仿宋"/>
          <w:color w:val="auto"/>
          <w:highlight w:val="none"/>
        </w:rPr>
        <w:t>乙方开展水产养殖。</w:t>
      </w:r>
    </w:p>
    <w:p w14:paraId="429CE4CD">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土地的移交采取</w:t>
      </w:r>
      <w:r>
        <w:rPr>
          <w:rFonts w:hint="eastAsia" w:ascii="仿宋" w:hAnsi="仿宋" w:eastAsia="仿宋" w:cs="仿宋"/>
          <w:color w:val="auto"/>
          <w:highlight w:val="none"/>
        </w:rPr>
        <w:sym w:font="Wingdings 2" w:char="00A3"/>
      </w:r>
      <w:r>
        <w:rPr>
          <w:rFonts w:hint="eastAsia" w:ascii="仿宋" w:hAnsi="仿宋" w:eastAsia="仿宋" w:cs="仿宋"/>
          <w:color w:val="auto"/>
          <w:highlight w:val="none"/>
        </w:rPr>
        <w:t>一次性</w:t>
      </w:r>
      <w:r>
        <w:rPr>
          <w:rFonts w:hint="eastAsia" w:ascii="仿宋" w:hAnsi="仿宋" w:eastAsia="仿宋" w:cs="仿宋"/>
          <w:color w:val="auto"/>
          <w:highlight w:val="none"/>
        </w:rPr>
        <w:sym w:font="Wingdings 2" w:char="00A3"/>
      </w:r>
      <w:r>
        <w:rPr>
          <w:rFonts w:hint="eastAsia" w:ascii="仿宋" w:hAnsi="仿宋" w:eastAsia="仿宋" w:cs="仿宋"/>
          <w:color w:val="auto"/>
          <w:highlight w:val="none"/>
        </w:rPr>
        <w:t>分批次</w:t>
      </w:r>
      <w:r>
        <w:rPr>
          <w:rFonts w:hint="eastAsia" w:ascii="仿宋" w:hAnsi="仿宋" w:eastAsia="仿宋" w:cs="仿宋"/>
          <w:color w:val="auto"/>
          <w:highlight w:val="none"/>
          <w:lang w:val="en-US" w:eastAsia="zh-Hans"/>
        </w:rPr>
        <w:t>且</w:t>
      </w:r>
      <w:r>
        <w:rPr>
          <w:rFonts w:hint="eastAsia" w:ascii="仿宋" w:hAnsi="仿宋" w:eastAsia="仿宋" w:cs="仿宋"/>
          <w:color w:val="auto"/>
          <w:highlight w:val="none"/>
        </w:rPr>
        <w:t>按现状移交，具体面积以实际移交为准（土地移交</w:t>
      </w:r>
      <w:r>
        <w:rPr>
          <w:rFonts w:hint="eastAsia" w:ascii="仿宋" w:hAnsi="仿宋" w:eastAsia="仿宋" w:cs="仿宋"/>
          <w:color w:val="auto"/>
          <w:highlight w:val="none"/>
          <w:lang w:val="en-US" w:eastAsia="zh-Hans"/>
        </w:rPr>
        <w:t>确认</w:t>
      </w:r>
      <w:r>
        <w:rPr>
          <w:rFonts w:hint="eastAsia" w:ascii="仿宋" w:hAnsi="仿宋" w:eastAsia="仿宋" w:cs="仿宋"/>
          <w:color w:val="auto"/>
          <w:highlight w:val="none"/>
        </w:rPr>
        <w:t>书）。</w:t>
      </w:r>
    </w:p>
    <w:p w14:paraId="7903F5C2">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3.乙方负责养殖过程中一切投入费用。</w:t>
      </w:r>
    </w:p>
    <w:p w14:paraId="18DBF2F0">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4.乙方全权负责合作区域</w:t>
      </w:r>
      <w:r>
        <w:rPr>
          <w:rFonts w:hint="eastAsia" w:ascii="仿宋" w:hAnsi="仿宋" w:eastAsia="仿宋" w:cs="仿宋"/>
          <w:color w:val="auto"/>
          <w:highlight w:val="none"/>
          <w:lang w:val="en-US" w:eastAsia="zh-Hans"/>
        </w:rPr>
        <w:t>内一切生产运营</w:t>
      </w:r>
      <w:r>
        <w:rPr>
          <w:rFonts w:hint="eastAsia" w:ascii="仿宋" w:hAnsi="仿宋" w:eastAsia="仿宋" w:cs="仿宋"/>
          <w:color w:val="auto"/>
          <w:highlight w:val="none"/>
        </w:rPr>
        <w:t>管理工作。</w:t>
      </w:r>
    </w:p>
    <w:p w14:paraId="7742404B">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5.土地使用用途：</w:t>
      </w:r>
    </w:p>
    <w:p w14:paraId="7A20B58E">
      <w:pPr>
        <w:pStyle w:val="5"/>
        <w:spacing w:line="560" w:lineRule="exact"/>
        <w:ind w:left="0" w:leftChars="0"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（1）水产养殖区域，只能从事水产养殖、科研和示范等用途，不得进行其他生产经营活动；</w:t>
      </w:r>
    </w:p>
    <w:p w14:paraId="0C46C41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（2）管护区域，只能用于水治理，不得进行水产养殖、畜牧养殖、种植等其他生产经营活动。</w:t>
      </w:r>
    </w:p>
    <w:p w14:paraId="59CA1BDD">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6.在甲乙双方水产养殖合作过程中，如遇广州市南沙区政府或上级部门政策、规划建设等原因征收或征用合作区域范围内土地的，甲方在收到政府部门的通知后</w:t>
      </w:r>
      <w:r>
        <w:rPr>
          <w:rFonts w:hint="eastAsia" w:ascii="仿宋" w:hAnsi="仿宋" w:eastAsia="仿宋" w:cs="仿宋"/>
          <w:color w:val="auto"/>
          <w:highlight w:val="none"/>
          <w:lang w:val="en-US" w:eastAsia="zh-Hans"/>
        </w:rPr>
        <w:t>立即</w:t>
      </w:r>
      <w:r>
        <w:rPr>
          <w:rFonts w:hint="eastAsia" w:ascii="仿宋" w:hAnsi="仿宋" w:eastAsia="仿宋" w:cs="仿宋"/>
          <w:color w:val="auto"/>
          <w:highlight w:val="none"/>
        </w:rPr>
        <w:t>通知乙方，乙方须在收到甲方通知后一个月内无条件交回土地。</w:t>
      </w:r>
    </w:p>
    <w:p w14:paraId="5C619A2B">
      <w:pPr>
        <w:pStyle w:val="8"/>
        <w:spacing w:line="560" w:lineRule="exact"/>
        <w:ind w:firstLine="560"/>
        <w:rPr>
          <w:rFonts w:hint="eastAsia" w:ascii="仿宋" w:hAnsi="仿宋" w:eastAsia="仿宋" w:cs="仿宋"/>
          <w:sz w:val="32"/>
          <w:szCs w:val="32"/>
          <w:u w:val="none"/>
        </w:rPr>
      </w:pPr>
      <w:r>
        <w:rPr>
          <w:rFonts w:hint="eastAsia" w:ascii="仿宋" w:hAnsi="仿宋" w:eastAsia="仿宋" w:cs="仿宋"/>
          <w:color w:val="auto"/>
          <w:highlight w:val="none"/>
        </w:rPr>
        <w:t>7.</w:t>
      </w:r>
      <w:r>
        <w:rPr>
          <w:rFonts w:hint="eastAsia" w:ascii="仿宋" w:hAnsi="仿宋" w:eastAsia="仿宋" w:cs="仿宋"/>
          <w:color w:val="000000"/>
          <w:kern w:val="0"/>
          <w:sz w:val="32"/>
          <w:szCs w:val="32"/>
          <w:lang w:val="en-US" w:eastAsia="zh-CN"/>
        </w:rPr>
        <w:t>该地块已征收，没有青苗补偿。租赁期内政府再次征收，</w:t>
      </w:r>
      <w:r>
        <w:rPr>
          <w:rFonts w:hint="eastAsia" w:ascii="仿宋" w:hAnsi="仿宋" w:eastAsia="仿宋" w:cs="仿宋"/>
          <w:kern w:val="0"/>
          <w:sz w:val="32"/>
          <w:szCs w:val="32"/>
          <w:u w:val="none"/>
          <w:lang w:val="en-US" w:eastAsia="zh-CN"/>
        </w:rPr>
        <w:t>如有补偿，</w:t>
      </w:r>
      <w:r>
        <w:rPr>
          <w:rFonts w:hint="eastAsia" w:ascii="仿宋" w:hAnsi="仿宋" w:eastAsia="仿宋" w:cs="仿宋"/>
          <w:sz w:val="32"/>
          <w:szCs w:val="32"/>
          <w:u w:val="none"/>
        </w:rPr>
        <w:t>租赁红线范围外面积的青苗及地上附着物补偿款归</w:t>
      </w:r>
      <w:r>
        <w:rPr>
          <w:rFonts w:hint="eastAsia" w:ascii="仿宋" w:hAnsi="仿宋" w:eastAsia="仿宋" w:cs="仿宋"/>
          <w:sz w:val="32"/>
          <w:szCs w:val="32"/>
          <w:u w:val="none"/>
          <w:lang w:val="en-US" w:eastAsia="zh-CN"/>
        </w:rPr>
        <w:t>甲</w:t>
      </w:r>
      <w:r>
        <w:rPr>
          <w:rFonts w:hint="eastAsia" w:ascii="仿宋" w:hAnsi="仿宋" w:eastAsia="仿宋" w:cs="仿宋"/>
          <w:sz w:val="32"/>
          <w:szCs w:val="32"/>
          <w:u w:val="none"/>
        </w:rPr>
        <w:t xml:space="preserve">方所有，租赁红线范围内面积的青苗及地上附着物补偿款按如下规定执行： </w:t>
      </w:r>
    </w:p>
    <w:p w14:paraId="47E5E752">
      <w:pPr>
        <w:pStyle w:val="8"/>
        <w:spacing w:line="560" w:lineRule="exact"/>
        <w:ind w:firstLine="560"/>
        <w:rPr>
          <w:rFonts w:hint="eastAsia" w:ascii="仿宋" w:hAnsi="仿宋" w:eastAsia="仿宋" w:cs="仿宋"/>
          <w:sz w:val="32"/>
          <w:szCs w:val="32"/>
          <w:u w:val="none"/>
        </w:rPr>
      </w:pPr>
      <w:r>
        <w:rPr>
          <w:rFonts w:hint="eastAsia" w:ascii="仿宋" w:hAnsi="仿宋" w:eastAsia="仿宋" w:cs="仿宋"/>
          <w:sz w:val="32"/>
          <w:szCs w:val="32"/>
          <w:u w:val="none"/>
        </w:rPr>
        <w:t>（1）项目用地红线范围内基础设施补偿归</w:t>
      </w:r>
      <w:r>
        <w:rPr>
          <w:rFonts w:hint="eastAsia" w:ascii="仿宋" w:hAnsi="仿宋" w:eastAsia="仿宋" w:cs="仿宋"/>
          <w:sz w:val="32"/>
          <w:szCs w:val="32"/>
          <w:u w:val="none"/>
          <w:lang w:val="en-US" w:eastAsia="zh-CN"/>
        </w:rPr>
        <w:t>甲</w:t>
      </w:r>
      <w:r>
        <w:rPr>
          <w:rFonts w:hint="eastAsia" w:ascii="仿宋" w:hAnsi="仿宋" w:eastAsia="仿宋" w:cs="仿宋"/>
          <w:sz w:val="32"/>
          <w:szCs w:val="32"/>
          <w:u w:val="none"/>
        </w:rPr>
        <w:t>方所有；</w:t>
      </w:r>
    </w:p>
    <w:p w14:paraId="459F5835">
      <w:pPr>
        <w:pStyle w:val="8"/>
        <w:spacing w:line="560" w:lineRule="exact"/>
        <w:ind w:firstLine="560"/>
        <w:rPr>
          <w:rFonts w:hint="eastAsia" w:ascii="仿宋" w:hAnsi="仿宋" w:eastAsia="仿宋" w:cs="仿宋"/>
          <w:sz w:val="32"/>
          <w:szCs w:val="32"/>
          <w:u w:val="none"/>
        </w:rPr>
      </w:pPr>
      <w:r>
        <w:rPr>
          <w:rFonts w:hint="eastAsia" w:ascii="仿宋" w:hAnsi="仿宋" w:eastAsia="仿宋" w:cs="仿宋"/>
          <w:sz w:val="32"/>
          <w:szCs w:val="32"/>
          <w:u w:val="none"/>
        </w:rPr>
        <w:t>（2）项目用地红线内青苗及地上附着物补偿费（含奖励费），</w:t>
      </w:r>
      <w:r>
        <w:rPr>
          <w:rFonts w:hint="eastAsia" w:ascii="仿宋" w:hAnsi="仿宋" w:eastAsia="仿宋" w:cs="仿宋"/>
          <w:sz w:val="32"/>
          <w:szCs w:val="32"/>
          <w:u w:val="none"/>
          <w:lang w:val="en-US" w:eastAsia="zh-CN"/>
        </w:rPr>
        <w:t>甲</w:t>
      </w:r>
      <w:r>
        <w:rPr>
          <w:rFonts w:hint="eastAsia" w:ascii="仿宋" w:hAnsi="仿宋" w:eastAsia="仿宋" w:cs="仿宋"/>
          <w:sz w:val="32"/>
          <w:szCs w:val="32"/>
          <w:u w:val="none"/>
        </w:rPr>
        <w:t>方</w:t>
      </w:r>
      <w:r>
        <w:rPr>
          <w:rFonts w:hint="eastAsia" w:ascii="仿宋" w:hAnsi="仿宋" w:eastAsia="仿宋" w:cs="仿宋"/>
          <w:sz w:val="32"/>
          <w:szCs w:val="32"/>
          <w:u w:val="none"/>
          <w:lang w:val="en-US" w:eastAsia="zh-CN"/>
        </w:rPr>
        <w:t>收取70%，乙</w:t>
      </w:r>
      <w:r>
        <w:rPr>
          <w:rFonts w:hint="eastAsia" w:ascii="仿宋" w:hAnsi="仿宋" w:eastAsia="仿宋" w:cs="仿宋"/>
          <w:sz w:val="32"/>
          <w:szCs w:val="32"/>
          <w:u w:val="none"/>
        </w:rPr>
        <w:t>方收取</w:t>
      </w:r>
      <w:r>
        <w:rPr>
          <w:rFonts w:hint="eastAsia" w:ascii="仿宋" w:hAnsi="仿宋" w:eastAsia="仿宋" w:cs="仿宋"/>
          <w:sz w:val="32"/>
          <w:szCs w:val="32"/>
          <w:u w:val="none"/>
          <w:lang w:val="en-US" w:eastAsia="zh-CN"/>
        </w:rPr>
        <w:t>3</w:t>
      </w:r>
      <w:r>
        <w:rPr>
          <w:rFonts w:hint="eastAsia" w:ascii="仿宋" w:hAnsi="仿宋" w:eastAsia="仿宋" w:cs="仿宋"/>
          <w:sz w:val="32"/>
          <w:szCs w:val="32"/>
          <w:u w:val="none"/>
        </w:rPr>
        <w:t>0%；项目用地红线范围外，受影响耕地</w:t>
      </w:r>
      <w:r>
        <w:rPr>
          <w:rFonts w:hint="eastAsia" w:ascii="仿宋" w:hAnsi="仿宋" w:eastAsia="仿宋" w:cs="仿宋"/>
          <w:sz w:val="32"/>
          <w:szCs w:val="32"/>
          <w:u w:val="none"/>
          <w:lang w:eastAsia="zh-CN"/>
        </w:rPr>
        <w:t>（</w:t>
      </w:r>
      <w:r>
        <w:rPr>
          <w:rFonts w:hint="eastAsia" w:ascii="仿宋" w:hAnsi="仿宋" w:eastAsia="仿宋" w:cs="仿宋"/>
          <w:sz w:val="32"/>
          <w:szCs w:val="32"/>
          <w:u w:val="none"/>
          <w:lang w:val="en-US" w:eastAsia="zh-CN"/>
        </w:rPr>
        <w:t>鱼塘）</w:t>
      </w:r>
      <w:r>
        <w:rPr>
          <w:rFonts w:hint="eastAsia" w:ascii="仿宋" w:hAnsi="仿宋" w:eastAsia="仿宋" w:cs="仿宋"/>
          <w:sz w:val="32"/>
          <w:szCs w:val="32"/>
          <w:u w:val="none"/>
        </w:rPr>
        <w:t>青苗及地上附着物补偿由</w:t>
      </w:r>
      <w:r>
        <w:rPr>
          <w:rFonts w:hint="eastAsia" w:ascii="仿宋" w:hAnsi="仿宋" w:eastAsia="仿宋" w:cs="仿宋"/>
          <w:sz w:val="32"/>
          <w:szCs w:val="32"/>
          <w:u w:val="none"/>
          <w:lang w:val="en-US" w:eastAsia="zh-CN"/>
        </w:rPr>
        <w:t>甲</w:t>
      </w:r>
      <w:r>
        <w:rPr>
          <w:rFonts w:hint="eastAsia" w:ascii="仿宋" w:hAnsi="仿宋" w:eastAsia="仿宋" w:cs="仿宋"/>
          <w:sz w:val="32"/>
          <w:szCs w:val="32"/>
          <w:u w:val="none"/>
        </w:rPr>
        <w:t>方收取；</w:t>
      </w:r>
    </w:p>
    <w:p w14:paraId="1E2BF495">
      <w:pPr>
        <w:spacing w:line="560" w:lineRule="exact"/>
        <w:ind w:firstLine="640" w:firstLineChars="200"/>
        <w:rPr>
          <w:rFonts w:hint="eastAsia" w:ascii="仿宋" w:hAnsi="仿宋" w:eastAsia="仿宋" w:cs="仿宋"/>
          <w:color w:val="auto"/>
          <w:highlight w:val="none"/>
          <w:lang w:eastAsia="zh-CN"/>
        </w:rPr>
      </w:pPr>
      <w:r>
        <w:rPr>
          <w:rFonts w:hint="eastAsia" w:ascii="仿宋" w:hAnsi="仿宋" w:eastAsia="仿宋" w:cs="仿宋"/>
          <w:sz w:val="32"/>
          <w:szCs w:val="32"/>
          <w:u w:val="none"/>
        </w:rPr>
        <w:t>（3）高压线路征收，线行影响用地青苗补偿，</w:t>
      </w:r>
      <w:r>
        <w:rPr>
          <w:rFonts w:hint="eastAsia" w:ascii="仿宋" w:hAnsi="仿宋" w:eastAsia="仿宋" w:cs="仿宋"/>
          <w:sz w:val="32"/>
          <w:szCs w:val="32"/>
          <w:u w:val="none"/>
          <w:lang w:val="en-US" w:eastAsia="zh-CN"/>
        </w:rPr>
        <w:t>甲</w:t>
      </w:r>
      <w:r>
        <w:rPr>
          <w:rFonts w:hint="eastAsia" w:ascii="仿宋" w:hAnsi="仿宋" w:eastAsia="仿宋" w:cs="仿宋"/>
          <w:sz w:val="32"/>
          <w:szCs w:val="32"/>
          <w:u w:val="none"/>
        </w:rPr>
        <w:t>方</w:t>
      </w:r>
      <w:r>
        <w:rPr>
          <w:rFonts w:hint="eastAsia" w:ascii="仿宋" w:hAnsi="仿宋" w:eastAsia="仿宋" w:cs="仿宋"/>
          <w:sz w:val="32"/>
          <w:szCs w:val="32"/>
          <w:u w:val="none"/>
          <w:lang w:val="en-US" w:eastAsia="zh-CN"/>
        </w:rPr>
        <w:t>收取70%，乙</w:t>
      </w:r>
      <w:r>
        <w:rPr>
          <w:rFonts w:hint="eastAsia" w:ascii="仿宋" w:hAnsi="仿宋" w:eastAsia="仿宋" w:cs="仿宋"/>
          <w:sz w:val="32"/>
          <w:szCs w:val="32"/>
          <w:u w:val="none"/>
        </w:rPr>
        <w:t>方收取</w:t>
      </w:r>
      <w:r>
        <w:rPr>
          <w:rFonts w:hint="eastAsia" w:ascii="仿宋" w:hAnsi="仿宋" w:eastAsia="仿宋" w:cs="仿宋"/>
          <w:sz w:val="32"/>
          <w:szCs w:val="32"/>
          <w:u w:val="none"/>
          <w:lang w:val="en-US" w:eastAsia="zh-CN"/>
        </w:rPr>
        <w:t>3</w:t>
      </w:r>
      <w:r>
        <w:rPr>
          <w:rFonts w:hint="eastAsia" w:ascii="仿宋" w:hAnsi="仿宋" w:eastAsia="仿宋" w:cs="仿宋"/>
          <w:sz w:val="32"/>
          <w:szCs w:val="32"/>
          <w:u w:val="none"/>
        </w:rPr>
        <w:t>0%</w:t>
      </w:r>
      <w:r>
        <w:rPr>
          <w:rFonts w:hint="eastAsia" w:ascii="仿宋" w:hAnsi="仿宋" w:eastAsia="仿宋" w:cs="仿宋"/>
          <w:sz w:val="32"/>
          <w:szCs w:val="32"/>
          <w:u w:val="none"/>
          <w:lang w:eastAsia="zh-CN"/>
        </w:rPr>
        <w:t>；</w:t>
      </w:r>
    </w:p>
    <w:p w14:paraId="4E13ED2D">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lang w:eastAsia="zh-Hans"/>
        </w:rPr>
        <w:t>（4）</w:t>
      </w:r>
      <w:r>
        <w:rPr>
          <w:rFonts w:hint="eastAsia" w:ascii="仿宋" w:hAnsi="仿宋" w:eastAsia="仿宋" w:cs="仿宋"/>
          <w:color w:val="auto"/>
          <w:highlight w:val="none"/>
          <w:lang w:val="en-US" w:eastAsia="zh-Hans"/>
        </w:rPr>
        <w:t>如在履行过程中存在其他补充约定的，由双方另行签订补充协议</w:t>
      </w:r>
      <w:r>
        <w:rPr>
          <w:rFonts w:hint="eastAsia" w:ascii="仿宋" w:hAnsi="仿宋" w:eastAsia="仿宋" w:cs="仿宋"/>
          <w:color w:val="auto"/>
          <w:highlight w:val="none"/>
        </w:rPr>
        <w:t>。</w:t>
      </w:r>
    </w:p>
    <w:p w14:paraId="2552756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8.乙方承担养殖过程中的技术事故风险、工作人员安全生产事故风险以及市场波动等所带来的经营风险和可能造成的损失。</w:t>
      </w:r>
    </w:p>
    <w:p w14:paraId="3945CB7F">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9.乙方须自行购买包括水产养殖保险在内的相关保险。</w:t>
      </w:r>
    </w:p>
    <w:p w14:paraId="1C736340">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10.若乙方的企业注册地址不在南沙区，需在南沙区注册成立全资子公司或分公司，并委托其负责本合作区域的水产养殖和管理工作，产品产量等统计数据归口南沙区。</w:t>
      </w:r>
    </w:p>
    <w:p w14:paraId="5BDAF1B0">
      <w:pPr>
        <w:spacing w:beforeLines="0" w:afterLines="0"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11.乙方须聘请具备水质检测资质的单位，每两个月到甲方指定的检测点进行鱼塘水质检测，并提供有关的水质检测报告给甲方存档。</w:t>
      </w:r>
    </w:p>
    <w:p w14:paraId="30A676D0">
      <w:pPr>
        <w:spacing w:line="560" w:lineRule="exact"/>
        <w:ind w:firstLine="640" w:firstLineChars="200"/>
        <w:rPr>
          <w:rFonts w:hint="eastAsia" w:ascii="仿宋" w:hAnsi="仿宋" w:eastAsia="仿宋" w:cs="仿宋"/>
          <w:color w:val="auto"/>
          <w:highlight w:val="none"/>
          <w:lang w:val="en-US" w:eastAsia="zh-Hans"/>
        </w:rPr>
      </w:pPr>
      <w:r>
        <w:rPr>
          <w:rFonts w:hint="eastAsia" w:ascii="仿宋" w:hAnsi="仿宋" w:eastAsia="仿宋" w:cs="仿宋"/>
          <w:color w:val="auto"/>
          <w:highlight w:val="none"/>
          <w:lang w:val="en-US" w:eastAsia="zh-Hans"/>
        </w:rPr>
        <w:t>二、合作范围</w:t>
      </w:r>
    </w:p>
    <w:p w14:paraId="066F497F">
      <w:pPr>
        <w:spacing w:line="560" w:lineRule="exact"/>
        <w:ind w:firstLine="643" w:firstLineChars="200"/>
        <w:rPr>
          <w:rFonts w:hint="eastAsia" w:ascii="仿宋" w:hAnsi="仿宋" w:eastAsia="仿宋" w:cs="仿宋"/>
          <w:b/>
          <w:bCs/>
          <w:color w:val="auto"/>
          <w:highlight w:val="none"/>
          <w:lang w:eastAsia="zh-Hans"/>
        </w:rPr>
      </w:pPr>
      <w:r>
        <w:rPr>
          <w:rFonts w:hint="eastAsia" w:ascii="仿宋" w:hAnsi="仿宋" w:eastAsia="仿宋" w:cs="仿宋"/>
          <w:b/>
          <w:bCs/>
          <w:color w:val="auto"/>
          <w:highlight w:val="none"/>
          <w:lang w:eastAsia="zh-Hans"/>
        </w:rPr>
        <w:t>（</w:t>
      </w:r>
      <w:r>
        <w:rPr>
          <w:rFonts w:hint="eastAsia" w:ascii="仿宋" w:hAnsi="仿宋" w:eastAsia="仿宋" w:cs="仿宋"/>
          <w:b/>
          <w:bCs/>
          <w:color w:val="auto"/>
          <w:highlight w:val="none"/>
          <w:lang w:val="en-US" w:eastAsia="zh-Hans"/>
        </w:rPr>
        <w:t>一）项目合作地点</w:t>
      </w:r>
    </w:p>
    <w:p w14:paraId="12B63F7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水产养殖合作地点：</w:t>
      </w:r>
      <w:r>
        <w:rPr>
          <w:rFonts w:hint="eastAsia" w:ascii="仿宋" w:hAnsi="仿宋" w:eastAsia="仿宋" w:cs="仿宋"/>
          <w:color w:val="auto"/>
          <w:highlight w:val="none"/>
          <w:u w:val="single"/>
        </w:rPr>
        <w:t xml:space="preserve"> </w:t>
      </w:r>
      <w:r>
        <w:rPr>
          <w:rFonts w:hint="eastAsia" w:ascii="仿宋" w:hAnsi="仿宋" w:eastAsia="仿宋" w:cs="仿宋"/>
          <w:sz w:val="32"/>
          <w:szCs w:val="32"/>
          <w:u w:val="single"/>
        </w:rPr>
        <w:t>龙穴</w:t>
      </w:r>
      <w:r>
        <w:rPr>
          <w:rFonts w:hint="eastAsia" w:ascii="仿宋" w:hAnsi="仿宋" w:eastAsia="仿宋" w:cs="仿宋"/>
          <w:sz w:val="32"/>
          <w:szCs w:val="32"/>
          <w:u w:val="single"/>
          <w:lang w:val="en-US" w:eastAsia="zh-CN"/>
        </w:rPr>
        <w:t>街四涌</w:t>
      </w:r>
      <w:r>
        <w:rPr>
          <w:rFonts w:hint="eastAsia" w:ascii="仿宋" w:hAnsi="仿宋" w:eastAsia="仿宋" w:cs="仿宋"/>
          <w:sz w:val="32"/>
          <w:szCs w:val="32"/>
          <w:u w:val="single"/>
        </w:rPr>
        <w:t>地块</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032850E9">
      <w:pPr>
        <w:spacing w:line="560" w:lineRule="exact"/>
        <w:ind w:firstLine="643" w:firstLineChars="200"/>
        <w:rPr>
          <w:rFonts w:hint="eastAsia" w:ascii="仿宋" w:hAnsi="仿宋" w:eastAsia="仿宋" w:cs="仿宋"/>
          <w:b/>
          <w:bCs/>
          <w:color w:val="auto"/>
          <w:highlight w:val="none"/>
          <w:lang w:eastAsia="zh-Hans"/>
        </w:rPr>
      </w:pPr>
      <w:r>
        <w:rPr>
          <w:rFonts w:hint="eastAsia" w:ascii="仿宋" w:hAnsi="仿宋" w:eastAsia="仿宋" w:cs="仿宋"/>
          <w:b/>
          <w:bCs/>
          <w:color w:val="auto"/>
          <w:highlight w:val="none"/>
          <w:lang w:eastAsia="zh-Hans"/>
        </w:rPr>
        <w:t>（</w:t>
      </w:r>
      <w:r>
        <w:rPr>
          <w:rFonts w:hint="eastAsia" w:ascii="仿宋" w:hAnsi="仿宋" w:eastAsia="仿宋" w:cs="仿宋"/>
          <w:b/>
          <w:bCs/>
          <w:color w:val="auto"/>
          <w:highlight w:val="none"/>
          <w:lang w:val="en-US" w:eastAsia="zh-Hans"/>
        </w:rPr>
        <w:t>二）项目合作区域及面积</w:t>
      </w:r>
    </w:p>
    <w:p w14:paraId="6FA8AB1F">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合作区域</w:t>
      </w:r>
      <w:r>
        <w:rPr>
          <w:rFonts w:hint="eastAsia" w:ascii="仿宋" w:hAnsi="仿宋" w:eastAsia="仿宋" w:cs="仿宋"/>
          <w:color w:val="auto"/>
          <w:highlight w:val="none"/>
          <w:lang w:val="en-US" w:eastAsia="zh-Hans"/>
        </w:rPr>
        <w:t>是指本</w:t>
      </w:r>
      <w:r>
        <w:rPr>
          <w:rFonts w:hint="eastAsia" w:ascii="仿宋" w:hAnsi="仿宋" w:eastAsia="仿宋" w:cs="仿宋"/>
          <w:color w:val="auto"/>
          <w:highlight w:val="none"/>
        </w:rPr>
        <w:t>合作</w:t>
      </w:r>
      <w:r>
        <w:rPr>
          <w:rFonts w:hint="eastAsia" w:ascii="仿宋" w:hAnsi="仿宋" w:eastAsia="仿宋" w:cs="仿宋"/>
          <w:color w:val="auto"/>
          <w:highlight w:val="none"/>
          <w:lang w:val="en-US" w:eastAsia="zh-Hans"/>
        </w:rPr>
        <w:t>合同的</w:t>
      </w:r>
      <w:r>
        <w:rPr>
          <w:rFonts w:hint="eastAsia" w:ascii="仿宋" w:hAnsi="仿宋" w:eastAsia="仿宋" w:cs="仿宋"/>
          <w:color w:val="auto"/>
          <w:highlight w:val="none"/>
        </w:rPr>
        <w:t>总体区域</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由水产养殖区域和管护区域组成</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面积</w:t>
      </w:r>
      <w:r>
        <w:rPr>
          <w:rFonts w:hint="eastAsia" w:ascii="仿宋" w:hAnsi="仿宋" w:eastAsia="仿宋" w:cs="仿宋"/>
          <w:color w:val="auto"/>
          <w:highlight w:val="none"/>
          <w:lang w:val="en-US" w:eastAsia="zh-Hans"/>
        </w:rPr>
        <w:t>合共</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298.42</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亩。</w:t>
      </w:r>
    </w:p>
    <w:p w14:paraId="0293B76E">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2.水产养殖区域：区域</w:t>
      </w:r>
      <w:r>
        <w:rPr>
          <w:rFonts w:hint="eastAsia" w:ascii="仿宋" w:hAnsi="仿宋" w:eastAsia="仿宋" w:cs="仿宋"/>
          <w:color w:val="auto"/>
          <w:highlight w:val="none"/>
          <w:lang w:val="en-US" w:eastAsia="zh-Hans"/>
        </w:rPr>
        <w:t>内</w:t>
      </w:r>
      <w:r>
        <w:rPr>
          <w:rFonts w:hint="eastAsia" w:ascii="仿宋" w:hAnsi="仿宋" w:eastAsia="仿宋" w:cs="仿宋"/>
          <w:color w:val="auto"/>
          <w:highlight w:val="none"/>
        </w:rPr>
        <w:t>只能从事水产养殖、科研和示范等用途，不得进行其他生产经营活动</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面积</w:t>
      </w:r>
      <w:r>
        <w:rPr>
          <w:rFonts w:hint="eastAsia" w:ascii="仿宋" w:hAnsi="仿宋" w:eastAsia="仿宋" w:cs="仿宋"/>
          <w:color w:val="auto"/>
          <w:highlight w:val="none"/>
          <w:lang w:val="en-US" w:eastAsia="zh-Hans"/>
        </w:rPr>
        <w:t>合共</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221.337</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亩。</w:t>
      </w:r>
    </w:p>
    <w:p w14:paraId="1AF02115">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3.管护区域：区域</w:t>
      </w:r>
      <w:r>
        <w:rPr>
          <w:rFonts w:hint="eastAsia" w:ascii="仿宋" w:hAnsi="仿宋" w:eastAsia="仿宋" w:cs="仿宋"/>
          <w:color w:val="auto"/>
          <w:highlight w:val="none"/>
          <w:lang w:val="en-US" w:eastAsia="zh-Hans"/>
        </w:rPr>
        <w:t>内</w:t>
      </w:r>
      <w:r>
        <w:rPr>
          <w:rFonts w:hint="eastAsia" w:ascii="仿宋" w:hAnsi="仿宋" w:eastAsia="仿宋" w:cs="仿宋"/>
          <w:color w:val="auto"/>
          <w:highlight w:val="none"/>
        </w:rPr>
        <w:t>只能用于水治理，由乙方负责管护，不得进行水产养殖、畜牧养殖、种植等其他生产经营活动</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面积</w:t>
      </w:r>
      <w:r>
        <w:rPr>
          <w:rFonts w:hint="eastAsia" w:ascii="仿宋" w:hAnsi="仿宋" w:eastAsia="仿宋" w:cs="仿宋"/>
          <w:color w:val="auto"/>
          <w:highlight w:val="none"/>
          <w:lang w:val="en-US" w:eastAsia="zh-Hans"/>
        </w:rPr>
        <w:t>合共</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77.083</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亩。</w:t>
      </w:r>
    </w:p>
    <w:p w14:paraId="11DF5F5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三、合作模式</w:t>
      </w:r>
    </w:p>
    <w:p w14:paraId="2D2C3767">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1.甲方以</w:t>
      </w:r>
      <w:r>
        <w:rPr>
          <w:rFonts w:hint="eastAsia" w:ascii="仿宋" w:hAnsi="仿宋" w:eastAsia="仿宋" w:cs="仿宋"/>
          <w:color w:val="auto"/>
          <w:highlight w:val="none"/>
          <w:lang w:val="en-US" w:eastAsia="zh-Hans"/>
        </w:rPr>
        <w:t>合作期内</w:t>
      </w:r>
      <w:r>
        <w:rPr>
          <w:rFonts w:hint="eastAsia" w:ascii="仿宋" w:hAnsi="仿宋" w:eastAsia="仿宋" w:cs="仿宋"/>
          <w:color w:val="auto"/>
          <w:highlight w:val="none"/>
        </w:rPr>
        <w:t>土地</w:t>
      </w:r>
      <w:r>
        <w:rPr>
          <w:rFonts w:hint="eastAsia" w:ascii="仿宋" w:hAnsi="仿宋" w:eastAsia="仿宋" w:cs="仿宋"/>
          <w:color w:val="auto"/>
          <w:highlight w:val="none"/>
          <w:lang w:val="en-US" w:eastAsia="zh-Hans"/>
        </w:rPr>
        <w:t>使用权的方式</w:t>
      </w:r>
      <w:r>
        <w:rPr>
          <w:rFonts w:hint="eastAsia" w:ascii="仿宋" w:hAnsi="仿宋" w:eastAsia="仿宋" w:cs="仿宋"/>
          <w:color w:val="auto"/>
          <w:highlight w:val="none"/>
        </w:rPr>
        <w:t>作为合作条件，收取固定收益；</w:t>
      </w:r>
      <w:r>
        <w:rPr>
          <w:rFonts w:hint="eastAsia" w:ascii="仿宋" w:hAnsi="仿宋" w:eastAsia="仿宋" w:cs="仿宋"/>
          <w:color w:val="auto"/>
          <w:highlight w:val="none"/>
          <w:lang w:val="en-US" w:eastAsia="zh-Hans"/>
        </w:rPr>
        <w:t>乙方以在合作期内获得土地经营管理的方式作为合作条件，</w:t>
      </w:r>
      <w:r>
        <w:rPr>
          <w:rFonts w:hint="eastAsia" w:ascii="仿宋" w:hAnsi="仿宋" w:eastAsia="仿宋" w:cs="仿宋"/>
          <w:color w:val="auto"/>
          <w:highlight w:val="none"/>
        </w:rPr>
        <w:t>一切生产经营成本由乙方自行负责，</w:t>
      </w:r>
      <w:r>
        <w:rPr>
          <w:rFonts w:hint="eastAsia" w:ascii="仿宋" w:hAnsi="仿宋" w:eastAsia="仿宋" w:cs="仿宋"/>
          <w:color w:val="auto"/>
          <w:highlight w:val="none"/>
          <w:lang w:val="en-US" w:eastAsia="zh-Hans"/>
        </w:rPr>
        <w:t>除上述固定收益外的</w:t>
      </w:r>
      <w:r>
        <w:rPr>
          <w:rFonts w:hint="eastAsia" w:ascii="仿宋" w:hAnsi="仿宋" w:eastAsia="仿宋" w:cs="仿宋"/>
          <w:color w:val="auto"/>
          <w:highlight w:val="none"/>
        </w:rPr>
        <w:t>生产经营收入</w:t>
      </w:r>
      <w:r>
        <w:rPr>
          <w:rFonts w:hint="eastAsia" w:ascii="仿宋" w:hAnsi="仿宋" w:eastAsia="仿宋" w:cs="仿宋"/>
          <w:color w:val="auto"/>
          <w:highlight w:val="none"/>
          <w:lang w:val="en-US" w:eastAsia="zh-Hans"/>
        </w:rPr>
        <w:t>亦</w:t>
      </w:r>
      <w:r>
        <w:rPr>
          <w:rFonts w:hint="eastAsia" w:ascii="仿宋" w:hAnsi="仿宋" w:eastAsia="仿宋" w:cs="仿宋"/>
          <w:color w:val="auto"/>
          <w:highlight w:val="none"/>
        </w:rPr>
        <w:t>归乙方</w:t>
      </w:r>
      <w:r>
        <w:rPr>
          <w:rFonts w:hint="eastAsia" w:ascii="仿宋" w:hAnsi="仿宋" w:eastAsia="仿宋" w:cs="仿宋"/>
          <w:color w:val="auto"/>
          <w:highlight w:val="none"/>
          <w:lang w:val="en-US" w:eastAsia="zh-Hans"/>
        </w:rPr>
        <w:t>所有</w:t>
      </w:r>
      <w:r>
        <w:rPr>
          <w:rFonts w:hint="eastAsia" w:ascii="仿宋" w:hAnsi="仿宋" w:eastAsia="仿宋" w:cs="仿宋"/>
          <w:color w:val="auto"/>
          <w:highlight w:val="none"/>
        </w:rPr>
        <w:t>。</w:t>
      </w:r>
    </w:p>
    <w:p w14:paraId="4BBCEDFF">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2.甲方在合作经营过程中的收入为固定</w:t>
      </w:r>
      <w:r>
        <w:rPr>
          <w:rFonts w:hint="eastAsia" w:ascii="仿宋" w:hAnsi="仿宋" w:eastAsia="仿宋" w:cs="仿宋"/>
          <w:color w:val="auto"/>
          <w:highlight w:val="none"/>
          <w:lang w:val="en-US" w:eastAsia="zh-Hans"/>
        </w:rPr>
        <w:t>值</w:t>
      </w:r>
      <w:r>
        <w:rPr>
          <w:rFonts w:hint="eastAsia" w:ascii="仿宋" w:hAnsi="仿宋" w:eastAsia="仿宋" w:cs="仿宋"/>
          <w:color w:val="auto"/>
          <w:highlight w:val="none"/>
        </w:rPr>
        <w:t>，计算方式</w:t>
      </w:r>
      <w:r>
        <w:rPr>
          <w:rFonts w:hint="eastAsia" w:ascii="仿宋" w:hAnsi="仿宋" w:eastAsia="仿宋" w:cs="仿宋"/>
          <w:color w:val="auto"/>
          <w:highlight w:val="none"/>
          <w:lang w:val="en-US" w:eastAsia="zh-Hans"/>
        </w:rPr>
        <w:t>为年度</w:t>
      </w:r>
      <w:r>
        <w:rPr>
          <w:rFonts w:hint="eastAsia" w:ascii="仿宋" w:hAnsi="仿宋" w:eastAsia="仿宋" w:cs="仿宋"/>
          <w:color w:val="auto"/>
          <w:highlight w:val="none"/>
        </w:rPr>
        <w:t>固定收益单价×水产养殖区域面积</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以该批次移交的面积为计算基础）</w:t>
      </w:r>
      <w:r>
        <w:rPr>
          <w:rFonts w:hint="eastAsia" w:ascii="仿宋" w:hAnsi="仿宋" w:eastAsia="仿宋" w:cs="仿宋"/>
          <w:color w:val="auto"/>
          <w:highlight w:val="none"/>
        </w:rPr>
        <w:t>。</w:t>
      </w:r>
    </w:p>
    <w:p w14:paraId="49E950B2">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w:t>
      </w:r>
      <w:r>
        <w:rPr>
          <w:rFonts w:hint="eastAsia" w:ascii="仿宋" w:hAnsi="仿宋" w:eastAsia="仿宋" w:cs="仿宋"/>
          <w:color w:val="auto"/>
          <w:highlight w:val="none"/>
          <w:lang w:val="en-US" w:eastAsia="zh-Hans"/>
        </w:rPr>
        <w:t>按照实际移交的</w:t>
      </w:r>
      <w:r>
        <w:rPr>
          <w:rFonts w:hint="eastAsia" w:ascii="仿宋" w:hAnsi="仿宋" w:eastAsia="仿宋" w:cs="仿宋"/>
          <w:color w:val="auto"/>
          <w:highlight w:val="none"/>
        </w:rPr>
        <w:t>水产养殖区域面积</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按照该年度约定的固定收益费用计算固定收益费用。</w:t>
      </w:r>
    </w:p>
    <w:p w14:paraId="6142844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四、</w:t>
      </w:r>
      <w:r>
        <w:rPr>
          <w:rFonts w:hint="eastAsia" w:ascii="仿宋" w:hAnsi="仿宋" w:eastAsia="仿宋" w:cs="仿宋"/>
          <w:color w:val="auto"/>
          <w:highlight w:val="none"/>
          <w:lang w:val="en-US" w:eastAsia="zh-Hans"/>
        </w:rPr>
        <w:t>收益标准和土地移交</w:t>
      </w:r>
    </w:p>
    <w:p w14:paraId="50F23EF3">
      <w:pPr>
        <w:spacing w:line="560" w:lineRule="exact"/>
        <w:ind w:firstLine="643" w:firstLineChars="200"/>
        <w:rPr>
          <w:rFonts w:hint="eastAsia" w:ascii="仿宋" w:hAnsi="仿宋" w:eastAsia="仿宋" w:cs="仿宋"/>
          <w:b/>
          <w:bCs/>
          <w:color w:val="auto"/>
          <w:highlight w:val="none"/>
          <w:lang w:eastAsia="zh-Hans"/>
        </w:rPr>
      </w:pPr>
      <w:r>
        <w:rPr>
          <w:rFonts w:hint="eastAsia" w:ascii="仿宋" w:hAnsi="仿宋" w:eastAsia="仿宋" w:cs="仿宋"/>
          <w:b/>
          <w:bCs/>
          <w:color w:val="auto"/>
          <w:highlight w:val="none"/>
          <w:lang w:eastAsia="zh-Hans"/>
        </w:rPr>
        <w:t>（</w:t>
      </w:r>
      <w:r>
        <w:rPr>
          <w:rFonts w:hint="eastAsia" w:ascii="仿宋" w:hAnsi="仿宋" w:eastAsia="仿宋" w:cs="仿宋"/>
          <w:b/>
          <w:bCs/>
          <w:color w:val="auto"/>
          <w:highlight w:val="none"/>
          <w:lang w:val="en-US" w:eastAsia="zh-Hans"/>
        </w:rPr>
        <w:t>一）</w:t>
      </w:r>
      <w:r>
        <w:rPr>
          <w:rFonts w:hint="eastAsia" w:ascii="仿宋" w:hAnsi="仿宋" w:eastAsia="仿宋" w:cs="仿宋"/>
          <w:b/>
          <w:bCs/>
          <w:color w:val="auto"/>
          <w:highlight w:val="none"/>
          <w:lang w:eastAsia="zh-Hans"/>
        </w:rPr>
        <w:t>固定收益费用计算</w:t>
      </w:r>
    </w:p>
    <w:p w14:paraId="2B6055C8">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1.合作期限为</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年（自202</w:t>
      </w: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日起至20</w:t>
      </w:r>
      <w:r>
        <w:rPr>
          <w:rFonts w:hint="eastAsia" w:ascii="仿宋" w:hAnsi="仿宋" w:eastAsia="仿宋" w:cs="仿宋"/>
          <w:color w:val="auto"/>
          <w:highlight w:val="none"/>
          <w:lang w:val="en-US" w:eastAsia="zh-CN"/>
        </w:rPr>
        <w:t>26</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9</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30</w:t>
      </w:r>
      <w:r>
        <w:rPr>
          <w:rFonts w:hint="eastAsia" w:ascii="仿宋" w:hAnsi="仿宋" w:eastAsia="仿宋" w:cs="仿宋"/>
          <w:color w:val="auto"/>
          <w:highlight w:val="none"/>
        </w:rPr>
        <w:t>日止）。固定收益的收费起始日以双方签订《土地移交确认书》之日起计，以双方合作期限截止日为止。</w:t>
      </w:r>
    </w:p>
    <w:p w14:paraId="18DAEAC2">
      <w:pPr>
        <w:spacing w:line="560" w:lineRule="exact"/>
        <w:ind w:firstLine="640" w:firstLineChars="200"/>
        <w:rPr>
          <w:rFonts w:hint="eastAsia" w:ascii="仿宋" w:hAnsi="仿宋" w:eastAsia="仿宋" w:cs="仿宋"/>
          <w:color w:val="auto"/>
          <w:highlight w:val="none"/>
          <w:lang w:val="en-US" w:eastAsia="zh-Hans"/>
        </w:rPr>
      </w:pPr>
      <w:r>
        <w:rPr>
          <w:rFonts w:hint="eastAsia" w:ascii="仿宋" w:hAnsi="仿宋" w:eastAsia="仿宋" w:cs="仿宋"/>
          <w:color w:val="auto"/>
          <w:highlight w:val="none"/>
        </w:rPr>
        <w:t>2.合作期限内，固定收益</w:t>
      </w:r>
      <w:r>
        <w:rPr>
          <w:rFonts w:hint="eastAsia" w:ascii="仿宋" w:hAnsi="仿宋" w:eastAsia="仿宋" w:cs="仿宋"/>
          <w:color w:val="auto"/>
          <w:highlight w:val="none"/>
          <w:lang w:val="en-US" w:eastAsia="zh-CN"/>
        </w:rPr>
        <w:t>无</w:t>
      </w:r>
      <w:r>
        <w:rPr>
          <w:rFonts w:hint="eastAsia" w:ascii="仿宋" w:hAnsi="仿宋" w:eastAsia="仿宋" w:cs="仿宋"/>
          <w:color w:val="auto"/>
          <w:highlight w:val="none"/>
        </w:rPr>
        <w:t>递增</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具体</w:t>
      </w:r>
      <w:r>
        <w:rPr>
          <w:rFonts w:hint="eastAsia" w:ascii="仿宋" w:hAnsi="仿宋" w:eastAsia="仿宋" w:cs="仿宋"/>
          <w:color w:val="auto"/>
          <w:highlight w:val="none"/>
        </w:rPr>
        <w:t>乙方按以下标准向甲方支付固定收益的费用：</w:t>
      </w:r>
    </w:p>
    <w:p w14:paraId="6189E351">
      <w:pPr>
        <w:numPr>
          <w:ilvl w:val="0"/>
          <w:numId w:val="1"/>
        </w:numPr>
        <w:tabs>
          <w:tab w:val="right" w:leader="dot" w:pos="8296"/>
        </w:tabs>
        <w:spacing w:line="560" w:lineRule="exact"/>
        <w:ind w:firstLine="640" w:firstLineChars="200"/>
        <w:rPr>
          <w:rFonts w:hint="eastAsia" w:ascii="仿宋" w:hAnsi="仿宋" w:eastAsia="仿宋" w:cs="仿宋"/>
          <w:b/>
          <w:bCs/>
          <w:color w:val="auto"/>
          <w:highlight w:val="none"/>
          <w:lang w:val="en-US" w:eastAsia="zh-Hans"/>
        </w:rPr>
      </w:pPr>
      <w:r>
        <w:rPr>
          <w:rFonts w:hint="eastAsia" w:ascii="仿宋" w:hAnsi="仿宋" w:eastAsia="仿宋" w:cs="仿宋"/>
          <w:color w:val="auto"/>
          <w:highlight w:val="none"/>
          <w:lang w:val="en-US" w:eastAsia="zh-Hans"/>
        </w:rPr>
        <w:t>第一</w:t>
      </w:r>
      <w:r>
        <w:rPr>
          <w:rFonts w:hint="eastAsia" w:ascii="仿宋" w:hAnsi="仿宋" w:eastAsia="仿宋" w:cs="仿宋"/>
          <w:color w:val="auto"/>
          <w:highlight w:val="none"/>
          <w:lang w:val="en-US" w:eastAsia="zh-CN"/>
        </w:rPr>
        <w:t>、二</w:t>
      </w:r>
      <w:r>
        <w:rPr>
          <w:rFonts w:hint="eastAsia" w:ascii="仿宋" w:hAnsi="仿宋" w:eastAsia="仿宋" w:cs="仿宋"/>
          <w:color w:val="auto"/>
          <w:highlight w:val="none"/>
          <w:lang w:val="en-US" w:eastAsia="zh-Hans"/>
        </w:rPr>
        <w:t>年度：</w:t>
      </w: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日起至20</w:t>
      </w:r>
      <w:r>
        <w:rPr>
          <w:rFonts w:hint="eastAsia" w:ascii="仿宋" w:hAnsi="仿宋" w:eastAsia="仿宋" w:cs="仿宋"/>
          <w:color w:val="auto"/>
          <w:highlight w:val="none"/>
          <w:lang w:val="en-US" w:eastAsia="zh-CN"/>
        </w:rPr>
        <w:t>26</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9</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30</w:t>
      </w:r>
      <w:r>
        <w:rPr>
          <w:rFonts w:hint="eastAsia" w:ascii="仿宋" w:hAnsi="仿宋" w:eastAsia="仿宋" w:cs="仿宋"/>
          <w:color w:val="auto"/>
          <w:highlight w:val="none"/>
        </w:rPr>
        <w:t>日，第1</w:t>
      </w: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rPr>
        <w:t>合同年甲方固定收益为每年每亩</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元，年总固定收益为人民币</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元（大写人民币：）。</w:t>
      </w:r>
    </w:p>
    <w:p w14:paraId="0FE02466">
      <w:pPr>
        <w:numPr>
          <w:ilvl w:val="0"/>
          <w:numId w:val="1"/>
        </w:numPr>
        <w:tabs>
          <w:tab w:val="right" w:leader="dot" w:pos="8296"/>
        </w:tabs>
        <w:spacing w:line="560" w:lineRule="exact"/>
        <w:ind w:firstLine="643" w:firstLineChars="200"/>
        <w:rPr>
          <w:rFonts w:hint="eastAsia" w:ascii="仿宋" w:hAnsi="仿宋" w:eastAsia="仿宋" w:cs="仿宋"/>
          <w:b/>
          <w:bCs/>
          <w:color w:val="auto"/>
          <w:highlight w:val="none"/>
          <w:lang w:val="en-US" w:eastAsia="zh-Hans"/>
        </w:rPr>
      </w:pPr>
      <w:r>
        <w:rPr>
          <w:rFonts w:hint="eastAsia" w:ascii="仿宋" w:hAnsi="仿宋" w:eastAsia="仿宋" w:cs="仿宋"/>
          <w:b/>
          <w:bCs/>
          <w:color w:val="auto"/>
          <w:highlight w:val="none"/>
          <w:lang w:val="en-US" w:eastAsia="zh-Hans"/>
        </w:rPr>
        <w:t>土地移交</w:t>
      </w:r>
    </w:p>
    <w:p w14:paraId="75914A23">
      <w:pPr>
        <w:numPr>
          <w:ilvl w:val="0"/>
          <w:numId w:val="2"/>
        </w:numPr>
        <w:tabs>
          <w:tab w:val="right" w:leader="dot" w:pos="8296"/>
        </w:tabs>
        <w:spacing w:line="560" w:lineRule="exact"/>
        <w:ind w:firstLine="640" w:firstLineChars="200"/>
        <w:rPr>
          <w:rFonts w:hint="eastAsia" w:ascii="仿宋" w:hAnsi="仿宋" w:eastAsia="仿宋" w:cs="仿宋"/>
          <w:lang w:eastAsia="zh-Hans"/>
        </w:rPr>
      </w:pPr>
      <w:r>
        <w:rPr>
          <w:rFonts w:hint="eastAsia" w:ascii="仿宋" w:hAnsi="仿宋" w:eastAsia="仿宋" w:cs="仿宋"/>
          <w:color w:val="auto"/>
          <w:highlight w:val="none"/>
          <w:lang w:val="en-US" w:eastAsia="zh-Hans"/>
        </w:rPr>
        <w:t>甲方按现状移交土地的使用权、经营管理权，自乙方按约支付履约保证金之日起的</w:t>
      </w:r>
      <w:r>
        <w:rPr>
          <w:rFonts w:hint="eastAsia" w:ascii="仿宋" w:hAnsi="仿宋" w:eastAsia="仿宋" w:cs="仿宋"/>
          <w:color w:val="auto"/>
          <w:highlight w:val="none"/>
          <w:lang w:eastAsia="zh-Hans"/>
        </w:rPr>
        <w:t>10</w:t>
      </w:r>
      <w:r>
        <w:rPr>
          <w:rFonts w:hint="eastAsia" w:ascii="仿宋" w:hAnsi="仿宋" w:eastAsia="仿宋" w:cs="仿宋"/>
          <w:color w:val="auto"/>
          <w:highlight w:val="none"/>
          <w:lang w:val="en-US" w:eastAsia="zh-Hans"/>
        </w:rPr>
        <w:t>日内由双方办理土地移交手续。乙方迟延支付履约保证金的，甲方有权顺延土地移交时间。</w:t>
      </w:r>
    </w:p>
    <w:p w14:paraId="07DB955C">
      <w:pPr>
        <w:numPr>
          <w:ilvl w:val="0"/>
          <w:numId w:val="2"/>
        </w:numPr>
        <w:tabs>
          <w:tab w:val="right" w:leader="dot" w:pos="8296"/>
        </w:tabs>
        <w:spacing w:line="560" w:lineRule="exact"/>
        <w:ind w:firstLine="640" w:firstLineChars="200"/>
        <w:rPr>
          <w:rFonts w:hint="eastAsia" w:ascii="仿宋" w:hAnsi="仿宋" w:eastAsia="仿宋" w:cs="仿宋"/>
          <w:color w:val="auto"/>
          <w:highlight w:val="none"/>
          <w:lang w:eastAsia="zh-Hans"/>
        </w:rPr>
      </w:pPr>
      <w:r>
        <w:rPr>
          <w:rFonts w:hint="eastAsia" w:ascii="仿宋" w:hAnsi="仿宋" w:eastAsia="仿宋" w:cs="仿宋"/>
          <w:color w:val="auto"/>
          <w:highlight w:val="none"/>
        </w:rPr>
        <w:t>土地的移交采取</w:t>
      </w:r>
      <w:r>
        <w:rPr>
          <w:rFonts w:hint="eastAsia" w:ascii="仿宋" w:hAnsi="仿宋" w:eastAsia="仿宋" w:cs="仿宋"/>
          <w:color w:val="auto"/>
          <w:highlight w:val="none"/>
        </w:rPr>
        <w:sym w:font="Wingdings 2" w:char="00A3"/>
      </w:r>
      <w:r>
        <w:rPr>
          <w:rFonts w:hint="eastAsia" w:ascii="仿宋" w:hAnsi="仿宋" w:eastAsia="仿宋" w:cs="仿宋"/>
          <w:color w:val="auto"/>
          <w:highlight w:val="none"/>
        </w:rPr>
        <w:t>一次性</w:t>
      </w:r>
      <w:r>
        <w:rPr>
          <w:rFonts w:hint="eastAsia" w:ascii="仿宋" w:hAnsi="仿宋" w:eastAsia="仿宋" w:cs="仿宋"/>
          <w:color w:val="auto"/>
          <w:highlight w:val="none"/>
        </w:rPr>
        <w:sym w:font="Wingdings 2" w:char="00A3"/>
      </w:r>
      <w:r>
        <w:rPr>
          <w:rFonts w:hint="eastAsia" w:ascii="仿宋" w:hAnsi="仿宋" w:eastAsia="仿宋" w:cs="仿宋"/>
          <w:color w:val="auto"/>
          <w:highlight w:val="none"/>
        </w:rPr>
        <w:t>分批次</w:t>
      </w:r>
      <w:r>
        <w:rPr>
          <w:rFonts w:hint="eastAsia" w:ascii="仿宋" w:hAnsi="仿宋" w:eastAsia="仿宋" w:cs="仿宋"/>
          <w:color w:val="auto"/>
          <w:highlight w:val="none"/>
          <w:lang w:val="en-US" w:eastAsia="zh-Hans"/>
        </w:rPr>
        <w:t>的方式，</w:t>
      </w:r>
      <w:r>
        <w:rPr>
          <w:rFonts w:hint="eastAsia" w:ascii="仿宋" w:hAnsi="仿宋" w:eastAsia="仿宋" w:cs="仿宋"/>
          <w:color w:val="auto"/>
          <w:highlight w:val="none"/>
        </w:rPr>
        <w:t>具体</w:t>
      </w:r>
      <w:r>
        <w:rPr>
          <w:rFonts w:hint="eastAsia" w:ascii="仿宋" w:hAnsi="仿宋" w:eastAsia="仿宋" w:cs="仿宋"/>
          <w:color w:val="auto"/>
          <w:highlight w:val="none"/>
          <w:lang w:val="en-US" w:eastAsia="zh-Hans"/>
        </w:rPr>
        <w:t>的</w:t>
      </w:r>
      <w:r>
        <w:rPr>
          <w:rFonts w:hint="eastAsia" w:ascii="仿宋" w:hAnsi="仿宋" w:eastAsia="仿宋" w:cs="仿宋"/>
          <w:color w:val="auto"/>
          <w:highlight w:val="none"/>
        </w:rPr>
        <w:t>面积</w:t>
      </w:r>
      <w:r>
        <w:rPr>
          <w:rFonts w:hint="eastAsia" w:ascii="仿宋" w:hAnsi="仿宋" w:eastAsia="仿宋" w:cs="仿宋"/>
          <w:color w:val="auto"/>
          <w:highlight w:val="none"/>
          <w:lang w:val="en-US" w:eastAsia="zh-Hans"/>
        </w:rPr>
        <w:t>以双方签订《土地移交确认书》为准。其中，双方签订《土地移交确认书》即视为移交，双方不再另行交接，自移交之日起由乙方负责开始地上工作，甲方不再享有任何实际使用和管理的权利。</w:t>
      </w:r>
    </w:p>
    <w:p w14:paraId="4B416A52">
      <w:pPr>
        <w:numPr>
          <w:ilvl w:val="0"/>
          <w:numId w:val="2"/>
        </w:numPr>
        <w:tabs>
          <w:tab w:val="right" w:leader="dot" w:pos="8296"/>
        </w:tabs>
        <w:spacing w:line="560" w:lineRule="exact"/>
        <w:ind w:firstLine="640" w:firstLineChars="200"/>
        <w:rPr>
          <w:rFonts w:hint="eastAsia" w:ascii="仿宋" w:hAnsi="仿宋" w:eastAsia="仿宋" w:cs="仿宋"/>
          <w:lang w:eastAsia="zh-Hans"/>
        </w:rPr>
      </w:pPr>
      <w:r>
        <w:rPr>
          <w:rFonts w:hint="eastAsia" w:ascii="仿宋" w:hAnsi="仿宋" w:eastAsia="仿宋" w:cs="仿宋"/>
          <w:color w:val="auto"/>
          <w:highlight w:val="none"/>
          <w:lang w:val="en-US" w:eastAsia="zh-CN"/>
        </w:rPr>
        <w:t>本合同期满后的</w:t>
      </w:r>
      <w:r>
        <w:rPr>
          <w:rFonts w:hint="eastAsia" w:ascii="仿宋" w:hAnsi="仿宋" w:eastAsia="仿宋" w:cs="仿宋"/>
          <w:color w:val="auto"/>
          <w:highlight w:val="none"/>
          <w:lang w:eastAsia="zh-Hans"/>
        </w:rPr>
        <w:t>10</w:t>
      </w:r>
      <w:r>
        <w:rPr>
          <w:rFonts w:hint="eastAsia" w:ascii="仿宋" w:hAnsi="仿宋" w:eastAsia="仿宋" w:cs="仿宋"/>
          <w:color w:val="auto"/>
          <w:highlight w:val="none"/>
          <w:lang w:val="en-US" w:eastAsia="zh-Hans"/>
        </w:rPr>
        <w:t>日内，乙方应向甲方交付符合</w:t>
      </w:r>
      <w:r>
        <w:rPr>
          <w:rFonts w:hint="eastAsia" w:ascii="仿宋" w:hAnsi="仿宋" w:eastAsia="仿宋" w:cs="仿宋"/>
          <w:color w:val="auto"/>
          <w:highlight w:val="none"/>
        </w:rPr>
        <w:t>国家、省、市的有关法律、法规和规章</w:t>
      </w:r>
      <w:r>
        <w:rPr>
          <w:rFonts w:hint="eastAsia" w:ascii="仿宋" w:hAnsi="仿宋" w:eastAsia="仿宋" w:cs="仿宋"/>
          <w:color w:val="auto"/>
          <w:highlight w:val="none"/>
          <w:lang w:val="en-US" w:eastAsia="zh-Hans"/>
        </w:rPr>
        <w:t>的土地并由双方办理场地交接手续，包括但不限于</w:t>
      </w:r>
      <w:r>
        <w:rPr>
          <w:rFonts w:hint="eastAsia" w:ascii="仿宋" w:hAnsi="仿宋" w:eastAsia="仿宋" w:cs="仿宋"/>
          <w:color w:val="auto"/>
          <w:highlight w:val="none"/>
        </w:rPr>
        <w:t>水环境</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土壤功能符合法定</w:t>
      </w:r>
      <w:r>
        <w:rPr>
          <w:rFonts w:hint="eastAsia" w:ascii="仿宋" w:hAnsi="仿宋" w:eastAsia="仿宋" w:cs="仿宋"/>
          <w:color w:val="auto"/>
          <w:highlight w:val="none"/>
        </w:rPr>
        <w:t>标准</w:t>
      </w:r>
      <w:r>
        <w:rPr>
          <w:rFonts w:hint="eastAsia" w:ascii="仿宋" w:hAnsi="仿宋" w:eastAsia="仿宋" w:cs="仿宋"/>
          <w:color w:val="auto"/>
          <w:highlight w:val="none"/>
          <w:lang w:val="en-US" w:eastAsia="zh-Hans"/>
        </w:rPr>
        <w:t>等。如因乙方逾期交还土地或所交还的土地不符合法定或约定标准的，甲方有权没收保证金并追究因此而造成的违约责任等。</w:t>
      </w:r>
    </w:p>
    <w:p w14:paraId="2A25B9FE">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五、支付方式</w:t>
      </w:r>
    </w:p>
    <w:p w14:paraId="53791B73">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合同期内实行先缴费后使用地的办法。乙方应在签订本合同后10个工作日内一次性</w:t>
      </w:r>
      <w:r>
        <w:rPr>
          <w:rFonts w:hint="eastAsia" w:ascii="仿宋" w:hAnsi="仿宋" w:eastAsia="仿宋" w:cs="仿宋"/>
          <w:color w:val="auto"/>
          <w:highlight w:val="none"/>
          <w:lang w:val="en-US" w:eastAsia="zh-Hans"/>
        </w:rPr>
        <w:t>向甲方支付</w:t>
      </w:r>
      <w:r>
        <w:rPr>
          <w:rFonts w:hint="eastAsia" w:ascii="仿宋" w:hAnsi="仿宋" w:eastAsia="仿宋" w:cs="仿宋"/>
          <w:color w:val="auto"/>
          <w:highlight w:val="none"/>
        </w:rPr>
        <w:t>第一合同年的固定收益；此后每一合同年的固定收益，乙方必须在上一合同年结束前</w:t>
      </w:r>
      <w:r>
        <w:rPr>
          <w:rFonts w:hint="eastAsia" w:ascii="仿宋" w:hAnsi="仿宋" w:eastAsia="仿宋" w:cs="仿宋"/>
          <w:color w:val="auto"/>
          <w:highlight w:val="none"/>
          <w:lang w:val="en-US" w:eastAsia="zh-CN"/>
        </w:rPr>
        <w:t>一个月</w:t>
      </w:r>
      <w:r>
        <w:rPr>
          <w:rFonts w:hint="eastAsia" w:ascii="仿宋" w:hAnsi="仿宋" w:eastAsia="仿宋" w:cs="仿宋"/>
          <w:color w:val="auto"/>
          <w:highlight w:val="none"/>
        </w:rPr>
        <w:t>内一次性</w:t>
      </w:r>
      <w:r>
        <w:rPr>
          <w:rFonts w:hint="eastAsia" w:ascii="仿宋" w:hAnsi="仿宋" w:eastAsia="仿宋" w:cs="仿宋"/>
          <w:color w:val="auto"/>
          <w:highlight w:val="none"/>
          <w:lang w:val="en-US" w:eastAsia="zh-Hans"/>
        </w:rPr>
        <w:t>向甲方支付下一</w:t>
      </w:r>
      <w:r>
        <w:rPr>
          <w:rFonts w:hint="eastAsia" w:ascii="仿宋" w:hAnsi="仿宋" w:eastAsia="仿宋" w:cs="仿宋"/>
          <w:color w:val="auto"/>
          <w:highlight w:val="none"/>
        </w:rPr>
        <w:t>合同年的固定收益。</w:t>
      </w:r>
    </w:p>
    <w:p w14:paraId="4D6CA33D">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如乙方逾期支付，属于乙方违约，甲方有权自乙方逾期付款之日起每日按欠款额的1‰计收逾期付款违约金；乙方逾期30日仍未缴清应付固定收益和逾期付款违约金的，甲方有权单方解除合同，没收履约保证金，无条件收回土地另行处置，并向乙方追收应交的固定收益、违约金以及甲方的其他</w:t>
      </w:r>
      <w:r>
        <w:rPr>
          <w:rFonts w:hint="eastAsia" w:ascii="仿宋" w:hAnsi="仿宋" w:eastAsia="仿宋" w:cs="仿宋"/>
          <w:color w:val="auto"/>
          <w:highlight w:val="none"/>
          <w:lang w:val="en-US" w:eastAsia="zh-Hans"/>
        </w:rPr>
        <w:t>经济</w:t>
      </w:r>
      <w:r>
        <w:rPr>
          <w:rFonts w:hint="eastAsia" w:ascii="仿宋" w:hAnsi="仿宋" w:eastAsia="仿宋" w:cs="仿宋"/>
          <w:color w:val="auto"/>
          <w:highlight w:val="none"/>
        </w:rPr>
        <w:t>损失。</w:t>
      </w:r>
    </w:p>
    <w:p w14:paraId="25BB0706">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六、履约保证金</w:t>
      </w:r>
    </w:p>
    <w:p w14:paraId="4E0B40A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1.乙方在签订本合同后10个工作日内，以水产养殖区域总面积（</w:t>
      </w:r>
      <w:r>
        <w:rPr>
          <w:rFonts w:hint="eastAsia" w:ascii="仿宋" w:hAnsi="仿宋" w:eastAsia="仿宋" w:cs="仿宋"/>
          <w:color w:val="auto"/>
          <w:highlight w:val="none"/>
          <w:lang w:val="en-US" w:eastAsia="zh-CN"/>
        </w:rPr>
        <w:t>221.337</w:t>
      </w:r>
      <w:r>
        <w:rPr>
          <w:rFonts w:hint="eastAsia" w:ascii="仿宋" w:hAnsi="仿宋" w:eastAsia="仿宋" w:cs="仿宋"/>
          <w:color w:val="auto"/>
          <w:highlight w:val="none"/>
        </w:rPr>
        <w:t>亩），按800.00元/亩的标准向甲方一次性缴纳</w:t>
      </w:r>
      <w:r>
        <w:rPr>
          <w:rFonts w:hint="eastAsia" w:ascii="仿宋" w:hAnsi="仿宋" w:eastAsia="仿宋" w:cs="仿宋"/>
          <w:color w:val="auto"/>
          <w:highlight w:val="none"/>
          <w:lang w:val="en-US" w:eastAsia="zh-CN"/>
        </w:rPr>
        <w:t>177069.60</w:t>
      </w:r>
      <w:r>
        <w:rPr>
          <w:rFonts w:hint="eastAsia" w:ascii="仿宋" w:hAnsi="仿宋" w:eastAsia="仿宋" w:cs="仿宋"/>
          <w:color w:val="auto"/>
          <w:highlight w:val="none"/>
        </w:rPr>
        <w:t>元（大写人民币：</w:t>
      </w:r>
      <w:r>
        <w:rPr>
          <w:rFonts w:hint="eastAsia" w:ascii="仿宋" w:hAnsi="仿宋" w:eastAsia="仿宋" w:cs="仿宋"/>
          <w:color w:val="auto"/>
          <w:highlight w:val="none"/>
          <w:lang w:val="en-US" w:eastAsia="zh-CN"/>
        </w:rPr>
        <w:t>拾柒</w:t>
      </w:r>
      <w:r>
        <w:rPr>
          <w:rFonts w:hint="eastAsia" w:ascii="仿宋" w:hAnsi="仿宋" w:eastAsia="仿宋" w:cs="仿宋"/>
          <w:color w:val="auto"/>
          <w:highlight w:val="none"/>
        </w:rPr>
        <w:t>万</w:t>
      </w:r>
      <w:r>
        <w:rPr>
          <w:rFonts w:hint="eastAsia" w:ascii="仿宋" w:hAnsi="仿宋" w:eastAsia="仿宋" w:cs="仿宋"/>
          <w:color w:val="auto"/>
          <w:highlight w:val="none"/>
          <w:lang w:val="en-US" w:eastAsia="zh-CN"/>
        </w:rPr>
        <w:t>柒仟零陆拾玖</w:t>
      </w:r>
      <w:r>
        <w:rPr>
          <w:rFonts w:hint="eastAsia" w:ascii="仿宋" w:hAnsi="仿宋" w:eastAsia="仿宋" w:cs="仿宋"/>
          <w:color w:val="auto"/>
          <w:highlight w:val="none"/>
        </w:rPr>
        <w:t>元</w:t>
      </w:r>
      <w:r>
        <w:rPr>
          <w:rFonts w:hint="eastAsia" w:ascii="仿宋" w:hAnsi="仿宋" w:eastAsia="仿宋" w:cs="仿宋"/>
          <w:color w:val="auto"/>
          <w:highlight w:val="none"/>
          <w:lang w:val="en-US" w:eastAsia="zh-CN"/>
        </w:rPr>
        <w:t>陆角</w:t>
      </w:r>
      <w:r>
        <w:rPr>
          <w:rFonts w:hint="eastAsia" w:ascii="仿宋" w:hAnsi="仿宋" w:eastAsia="仿宋" w:cs="仿宋"/>
          <w:color w:val="auto"/>
          <w:highlight w:val="none"/>
        </w:rPr>
        <w:t>）的履约保证金。</w:t>
      </w:r>
    </w:p>
    <w:p w14:paraId="7CEC2403">
      <w:pPr>
        <w:tabs>
          <w:tab w:val="right" w:leader="dot" w:pos="8296"/>
        </w:tabs>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w:t>
      </w:r>
      <w:r>
        <w:rPr>
          <w:rFonts w:hint="eastAsia" w:ascii="仿宋" w:hAnsi="仿宋" w:eastAsia="仿宋" w:cs="仿宋"/>
          <w:color w:val="auto"/>
          <w:highlight w:val="none"/>
          <w:lang w:val="en-US" w:eastAsia="zh-Hans"/>
        </w:rPr>
        <w:t>如乙方迟延支付履约保证金的，甲方有权顺延土地移交时间。乙方迟延支付累计达</w:t>
      </w:r>
      <w:r>
        <w:rPr>
          <w:rFonts w:hint="eastAsia" w:ascii="仿宋" w:hAnsi="仿宋" w:eastAsia="仿宋" w:cs="仿宋"/>
          <w:color w:val="auto"/>
          <w:highlight w:val="none"/>
          <w:lang w:eastAsia="zh-Hans"/>
        </w:rPr>
        <w:t>10</w:t>
      </w:r>
      <w:r>
        <w:rPr>
          <w:rFonts w:hint="eastAsia" w:ascii="仿宋" w:hAnsi="仿宋" w:eastAsia="仿宋" w:cs="仿宋"/>
          <w:color w:val="auto"/>
          <w:highlight w:val="none"/>
          <w:lang w:val="en-US" w:eastAsia="zh-Hans"/>
        </w:rPr>
        <w:t>日的，视为乙方违约，甲方有权单方解除合同无需另行通知，且无需承担任何违约责任。</w:t>
      </w:r>
    </w:p>
    <w:p w14:paraId="64EDBA1E">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3.甲方待合同履行期满且乙方无违约行为的情况下</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在三个月内</w:t>
      </w:r>
      <w:r>
        <w:rPr>
          <w:rFonts w:hint="eastAsia" w:ascii="仿宋" w:hAnsi="仿宋" w:eastAsia="仿宋" w:cs="仿宋"/>
          <w:color w:val="auto"/>
          <w:highlight w:val="none"/>
        </w:rPr>
        <w:t>不计息退还给乙方。如乙方逾期未缴纳履约保证金的，甲方有权单方解除本合同，并有权将本合同所涉及土地另行处置</w:t>
      </w:r>
      <w:r>
        <w:rPr>
          <w:rFonts w:hint="eastAsia" w:ascii="仿宋" w:hAnsi="仿宋" w:eastAsia="仿宋" w:cs="仿宋"/>
          <w:color w:val="auto"/>
          <w:highlight w:val="none"/>
          <w:lang w:val="en-US" w:eastAsia="zh-Hans"/>
        </w:rPr>
        <w:t>且无须承担任何违约责任</w:t>
      </w:r>
      <w:r>
        <w:rPr>
          <w:rFonts w:hint="eastAsia" w:ascii="仿宋" w:hAnsi="仿宋" w:eastAsia="仿宋" w:cs="仿宋"/>
          <w:color w:val="auto"/>
          <w:highlight w:val="none"/>
        </w:rPr>
        <w:t>。</w:t>
      </w:r>
    </w:p>
    <w:p w14:paraId="5EC81747">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七、甲方的权利和义务</w:t>
      </w:r>
    </w:p>
    <w:p w14:paraId="1927BA5F">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w:t>
      </w:r>
      <w:r>
        <w:rPr>
          <w:rFonts w:hint="eastAsia" w:ascii="仿宋" w:hAnsi="仿宋" w:eastAsia="仿宋" w:cs="仿宋"/>
          <w:color w:val="auto"/>
          <w:highlight w:val="none"/>
          <w:lang w:val="en-US" w:eastAsia="zh-Hans"/>
        </w:rPr>
        <w:t>按约定向乙方交付土地的使用权和经营管理权。</w:t>
      </w:r>
    </w:p>
    <w:p w14:paraId="57DA91A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甲方有权监督乙方合理利用和保护土地，有权制止乙方改变土地的用途及现状，有权制止乙方损坏土地、水利设施、损害其他农业资源、污染环境、及其他损害公共利益的行为，并有权要求乙方赔偿因乙方未合理利用和保护土地造成的损失。</w:t>
      </w:r>
    </w:p>
    <w:p w14:paraId="54A117D3">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3.在法律、政策允许的情况下，甲方力所能及协助乙方办理项目的立项、报建及水电报装等有关手续，</w:t>
      </w:r>
      <w:r>
        <w:rPr>
          <w:rFonts w:hint="eastAsia" w:ascii="仿宋" w:hAnsi="仿宋" w:eastAsia="仿宋" w:cs="仿宋"/>
          <w:color w:val="auto"/>
          <w:highlight w:val="none"/>
          <w:lang w:val="en-US" w:eastAsia="zh-Hans"/>
        </w:rPr>
        <w:t>但</w:t>
      </w:r>
      <w:r>
        <w:rPr>
          <w:rFonts w:hint="eastAsia" w:ascii="仿宋" w:hAnsi="仿宋" w:eastAsia="仿宋" w:cs="仿宋"/>
          <w:color w:val="auto"/>
          <w:highlight w:val="none"/>
        </w:rPr>
        <w:t>所</w:t>
      </w:r>
      <w:r>
        <w:rPr>
          <w:rFonts w:hint="eastAsia" w:ascii="仿宋" w:hAnsi="仿宋" w:eastAsia="仿宋" w:cs="仿宋"/>
          <w:color w:val="auto"/>
          <w:highlight w:val="none"/>
          <w:lang w:val="en-US" w:eastAsia="zh-Hans"/>
        </w:rPr>
        <w:t>需</w:t>
      </w:r>
      <w:r>
        <w:rPr>
          <w:rFonts w:hint="eastAsia" w:ascii="仿宋" w:hAnsi="仿宋" w:eastAsia="仿宋" w:cs="仿宋"/>
          <w:color w:val="auto"/>
          <w:highlight w:val="none"/>
        </w:rPr>
        <w:t>费用由乙方</w:t>
      </w:r>
      <w:r>
        <w:rPr>
          <w:rFonts w:hint="eastAsia" w:ascii="仿宋" w:hAnsi="仿宋" w:eastAsia="仿宋" w:cs="仿宋"/>
          <w:color w:val="auto"/>
          <w:highlight w:val="none"/>
          <w:lang w:val="en-US" w:eastAsia="zh-Hans"/>
        </w:rPr>
        <w:t>自行</w:t>
      </w:r>
      <w:r>
        <w:rPr>
          <w:rFonts w:hint="eastAsia" w:ascii="仿宋" w:hAnsi="仿宋" w:eastAsia="仿宋" w:cs="仿宋"/>
          <w:color w:val="auto"/>
          <w:highlight w:val="none"/>
        </w:rPr>
        <w:t>承担。</w:t>
      </w:r>
    </w:p>
    <w:p w14:paraId="3F72B2DC">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4.甲方</w:t>
      </w:r>
      <w:r>
        <w:rPr>
          <w:rFonts w:hint="eastAsia" w:ascii="仿宋" w:hAnsi="仿宋" w:eastAsia="仿宋" w:cs="仿宋"/>
          <w:color w:val="auto"/>
          <w:highlight w:val="none"/>
          <w:lang w:val="en-US" w:eastAsia="zh-Hans"/>
        </w:rPr>
        <w:t>享有</w:t>
      </w:r>
      <w:r>
        <w:rPr>
          <w:rFonts w:hint="eastAsia" w:ascii="仿宋" w:hAnsi="仿宋" w:eastAsia="仿宋" w:cs="仿宋"/>
          <w:color w:val="auto"/>
          <w:highlight w:val="none"/>
        </w:rPr>
        <w:t>指导、监督、纠正乙方在生产经营过程中可能损害水利设施和公共利益行为</w:t>
      </w:r>
      <w:r>
        <w:rPr>
          <w:rFonts w:hint="eastAsia" w:ascii="仿宋" w:hAnsi="仿宋" w:eastAsia="仿宋" w:cs="仿宋"/>
          <w:color w:val="auto"/>
          <w:highlight w:val="none"/>
          <w:lang w:val="en-US" w:eastAsia="zh-Hans"/>
        </w:rPr>
        <w:t>的权利</w:t>
      </w:r>
      <w:r>
        <w:rPr>
          <w:rFonts w:hint="eastAsia" w:ascii="仿宋" w:hAnsi="仿宋" w:eastAsia="仿宋" w:cs="仿宋"/>
          <w:color w:val="auto"/>
          <w:highlight w:val="none"/>
        </w:rPr>
        <w:t>。</w:t>
      </w:r>
    </w:p>
    <w:p w14:paraId="4C1AD24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八、乙方的权利与义务</w:t>
      </w:r>
    </w:p>
    <w:p w14:paraId="173B648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w:t>
      </w:r>
      <w:r>
        <w:rPr>
          <w:rFonts w:hint="eastAsia" w:ascii="仿宋" w:hAnsi="仿宋" w:eastAsia="仿宋" w:cs="仿宋"/>
          <w:color w:val="auto"/>
          <w:sz w:val="32"/>
          <w:szCs w:val="32"/>
          <w:highlight w:val="none"/>
        </w:rPr>
        <w:t>按照合同条款规定的时间和方式</w:t>
      </w:r>
      <w:r>
        <w:rPr>
          <w:rFonts w:hint="eastAsia" w:ascii="仿宋" w:hAnsi="仿宋" w:eastAsia="仿宋" w:cs="仿宋"/>
          <w:color w:val="auto"/>
          <w:sz w:val="32"/>
          <w:szCs w:val="32"/>
          <w:highlight w:val="none"/>
          <w:lang w:val="en-US" w:eastAsia="zh-Hans"/>
        </w:rPr>
        <w:t>向甲方支付</w:t>
      </w:r>
      <w:r>
        <w:rPr>
          <w:rFonts w:hint="eastAsia" w:ascii="仿宋" w:hAnsi="仿宋" w:eastAsia="仿宋" w:cs="仿宋"/>
          <w:color w:val="auto"/>
          <w:sz w:val="32"/>
          <w:szCs w:val="32"/>
          <w:highlight w:val="none"/>
        </w:rPr>
        <w:t>到期应付的</w:t>
      </w:r>
      <w:r>
        <w:rPr>
          <w:rFonts w:hint="eastAsia" w:ascii="仿宋" w:hAnsi="仿宋" w:eastAsia="仿宋" w:cs="仿宋"/>
          <w:color w:val="auto"/>
          <w:sz w:val="32"/>
          <w:szCs w:val="32"/>
          <w:highlight w:val="none"/>
          <w:lang w:val="en-US" w:eastAsia="zh-Hans"/>
        </w:rPr>
        <w:t>固定收益</w:t>
      </w:r>
      <w:r>
        <w:rPr>
          <w:rFonts w:hint="eastAsia" w:ascii="仿宋" w:hAnsi="仿宋" w:eastAsia="仿宋" w:cs="仿宋"/>
          <w:color w:val="auto"/>
          <w:sz w:val="32"/>
          <w:szCs w:val="32"/>
          <w:highlight w:val="none"/>
        </w:rPr>
        <w:t>。</w:t>
      </w:r>
      <w:r>
        <w:rPr>
          <w:rFonts w:hint="eastAsia" w:ascii="仿宋" w:hAnsi="仿宋" w:eastAsia="仿宋" w:cs="仿宋"/>
          <w:color w:val="auto"/>
          <w:highlight w:val="none"/>
        </w:rPr>
        <w:t>在生产、经营过程中自觉接受甲方的监督和管理。</w:t>
      </w:r>
    </w:p>
    <w:p w14:paraId="7B071CCC">
      <w:pPr>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w:t>
      </w:r>
      <w:r>
        <w:rPr>
          <w:rFonts w:hint="eastAsia" w:ascii="仿宋" w:hAnsi="仿宋" w:eastAsia="仿宋" w:cs="仿宋"/>
          <w:color w:val="auto"/>
          <w:highlight w:val="none"/>
          <w:lang w:val="en-US" w:eastAsia="zh-Hans"/>
        </w:rPr>
        <w:t>乙方应</w:t>
      </w:r>
      <w:r>
        <w:rPr>
          <w:rFonts w:hint="eastAsia" w:ascii="仿宋" w:hAnsi="仿宋" w:eastAsia="仿宋" w:cs="仿宋"/>
          <w:color w:val="auto"/>
          <w:highlight w:val="none"/>
        </w:rPr>
        <w:t>完成水产养殖区域的水体改造，达到水环境治理的标准，并提供第三方水体检测报告给甲方</w:t>
      </w:r>
      <w:r>
        <w:rPr>
          <w:rFonts w:hint="eastAsia" w:ascii="仿宋" w:hAnsi="仿宋" w:eastAsia="仿宋" w:cs="仿宋"/>
          <w:color w:val="auto"/>
          <w:highlight w:val="none"/>
          <w:lang w:val="en-US" w:eastAsia="zh-Hans"/>
        </w:rPr>
        <w:t>存底备案后可开始</w:t>
      </w:r>
      <w:r>
        <w:rPr>
          <w:rFonts w:hint="eastAsia" w:ascii="仿宋" w:hAnsi="仿宋" w:eastAsia="仿宋" w:cs="仿宋"/>
          <w:color w:val="auto"/>
          <w:highlight w:val="none"/>
        </w:rPr>
        <w:t>进行养殖。</w:t>
      </w:r>
    </w:p>
    <w:p w14:paraId="797D295C">
      <w:pPr>
        <w:tabs>
          <w:tab w:val="right" w:leader="dot" w:pos="8296"/>
        </w:tabs>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3.乙方应自行做好安全生产、防火、防疫工作，积极参与防台风、防汛等自然灾害的预防、抢险工作</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并承担因此而产生的费用</w:t>
      </w:r>
      <w:r>
        <w:rPr>
          <w:rFonts w:hint="eastAsia" w:ascii="仿宋" w:hAnsi="仿宋" w:eastAsia="仿宋" w:cs="仿宋"/>
          <w:color w:val="auto"/>
          <w:highlight w:val="none"/>
        </w:rPr>
        <w:t>。</w:t>
      </w:r>
      <w:r>
        <w:rPr>
          <w:rFonts w:hint="eastAsia" w:ascii="仿宋" w:hAnsi="仿宋" w:eastAsia="仿宋" w:cs="仿宋"/>
          <w:color w:val="auto"/>
          <w:sz w:val="32"/>
          <w:szCs w:val="32"/>
          <w:highlight w:val="none"/>
        </w:rPr>
        <w:t>乙方在</w:t>
      </w:r>
      <w:r>
        <w:rPr>
          <w:rFonts w:hint="eastAsia" w:ascii="仿宋" w:hAnsi="仿宋" w:eastAsia="仿宋" w:cs="仿宋"/>
          <w:color w:val="auto"/>
          <w:sz w:val="32"/>
          <w:szCs w:val="32"/>
          <w:highlight w:val="none"/>
          <w:lang w:val="en-US" w:eastAsia="zh-Hans"/>
        </w:rPr>
        <w:t>合同期内</w:t>
      </w:r>
      <w:r>
        <w:rPr>
          <w:rFonts w:hint="eastAsia" w:ascii="仿宋" w:hAnsi="仿宋" w:eastAsia="仿宋" w:cs="仿宋"/>
          <w:color w:val="auto"/>
          <w:sz w:val="32"/>
          <w:szCs w:val="32"/>
          <w:highlight w:val="none"/>
        </w:rPr>
        <w:t>实施过程中时出现的伤亡事故或财产损失的，由乙方自行承担由此带来的经济损失（包括索赔、诉讼费用、损害赔偿及其它费用等）与法律责任，甲方不承担任何责任和费用。</w:t>
      </w:r>
    </w:p>
    <w:p w14:paraId="1ED53E65">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4.乙方应自行妥善管理合作区域的水窦，如出现水窦损毁，应自行承担维修义务，同时应向甲方提交书面维修报告</w:t>
      </w:r>
      <w:r>
        <w:rPr>
          <w:rFonts w:hint="eastAsia" w:ascii="仿宋" w:hAnsi="仿宋" w:eastAsia="仿宋" w:cs="仿宋"/>
          <w:color w:val="auto"/>
          <w:highlight w:val="none"/>
          <w:lang w:val="en-US" w:eastAsia="zh-Hans"/>
        </w:rPr>
        <w:t>供存底备案</w:t>
      </w:r>
      <w:r>
        <w:rPr>
          <w:rFonts w:hint="eastAsia" w:ascii="仿宋" w:hAnsi="仿宋" w:eastAsia="仿宋" w:cs="仿宋"/>
          <w:color w:val="auto"/>
          <w:highlight w:val="none"/>
        </w:rPr>
        <w:t>。</w:t>
      </w:r>
    </w:p>
    <w:p w14:paraId="3F933DA3">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5.经甲方书面同意，乙方向有关部门办理申请审批手续后，乙方可在合作区域内建设安装水、电、道路、排灌等配套设施</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由</w:t>
      </w:r>
      <w:r>
        <w:rPr>
          <w:rFonts w:hint="eastAsia" w:ascii="仿宋" w:hAnsi="仿宋" w:eastAsia="仿宋" w:cs="仿宋"/>
          <w:color w:val="auto"/>
          <w:highlight w:val="none"/>
        </w:rPr>
        <w:t>乙方负责依法报批、建设、管理及维护工作</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乙方退场时除可移动物件外的基础设施设备未经甲方同意不得擅自拆除，如应拆卸而造成的经济损失（如水环境治理和修复、土壤修复等）由乙方负担</w:t>
      </w:r>
      <w:r>
        <w:rPr>
          <w:rFonts w:hint="eastAsia" w:ascii="仿宋" w:hAnsi="仿宋" w:eastAsia="仿宋" w:cs="仿宋"/>
          <w:color w:val="auto"/>
          <w:highlight w:val="none"/>
        </w:rPr>
        <w:t>。</w:t>
      </w:r>
    </w:p>
    <w:p w14:paraId="2EABA4BF">
      <w:pPr>
        <w:tabs>
          <w:tab w:val="right" w:leader="dot" w:pos="8296"/>
        </w:tabs>
        <w:spacing w:line="560" w:lineRule="exact"/>
        <w:ind w:firstLine="640" w:firstLineChars="200"/>
        <w:rPr>
          <w:rFonts w:hint="eastAsia" w:ascii="仿宋" w:hAnsi="仿宋" w:eastAsia="仿宋" w:cs="仿宋"/>
        </w:rPr>
      </w:pPr>
      <w:r>
        <w:rPr>
          <w:rFonts w:hint="eastAsia" w:ascii="仿宋" w:hAnsi="仿宋" w:eastAsia="仿宋" w:cs="仿宋"/>
          <w:color w:val="auto"/>
          <w:highlight w:val="none"/>
        </w:rPr>
        <w:t>6.乙方的生产经营活动应当遵守国家、省、市的有关法律、法规和规章，自主经营、自负盈亏并承担相应的税、费。</w:t>
      </w:r>
      <w:r>
        <w:rPr>
          <w:rFonts w:hint="eastAsia" w:ascii="仿宋" w:hAnsi="仿宋" w:eastAsia="仿宋" w:cs="仿宋"/>
          <w:color w:val="auto"/>
          <w:sz w:val="32"/>
          <w:szCs w:val="32"/>
          <w:highlight w:val="none"/>
          <w:lang w:val="en-US" w:eastAsia="zh-Hans"/>
        </w:rPr>
        <w:t>合同期</w:t>
      </w:r>
      <w:r>
        <w:rPr>
          <w:rFonts w:hint="eastAsia" w:ascii="仿宋" w:hAnsi="仿宋" w:eastAsia="仿宋" w:cs="仿宋"/>
          <w:color w:val="auto"/>
          <w:sz w:val="32"/>
          <w:szCs w:val="32"/>
          <w:highlight w:val="none"/>
        </w:rPr>
        <w:t>内，甲方与乙方</w:t>
      </w:r>
      <w:r>
        <w:rPr>
          <w:rFonts w:hint="eastAsia" w:ascii="仿宋" w:hAnsi="仿宋" w:eastAsia="仿宋" w:cs="仿宋"/>
          <w:color w:val="auto"/>
          <w:sz w:val="32"/>
          <w:szCs w:val="32"/>
          <w:highlight w:val="none"/>
          <w:lang w:val="en-US" w:eastAsia="zh-Hans"/>
        </w:rPr>
        <w:t>生产经营活动过程中的</w:t>
      </w:r>
      <w:r>
        <w:rPr>
          <w:rFonts w:hint="eastAsia" w:ascii="仿宋" w:hAnsi="仿宋" w:eastAsia="仿宋" w:cs="仿宋"/>
          <w:color w:val="auto"/>
          <w:sz w:val="32"/>
          <w:szCs w:val="32"/>
          <w:highlight w:val="none"/>
        </w:rPr>
        <w:t>人员不发生任何劳动和雇佣关系，乙方按法律法规和地方政府的规定支付服务人员的工资、福利、保险、奖金、加班费等一切费用。</w:t>
      </w:r>
    </w:p>
    <w:p w14:paraId="67A0A5D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7.乙方要依照我国相关法律法规及有关政策对土地进行合理的使用，确保土地质量不低于原有标准，保持土地的地形、地貌，不得改变土地性质。</w:t>
      </w:r>
    </w:p>
    <w:p w14:paraId="0C2CD16E">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8.乙方在合同期限内，</w:t>
      </w:r>
      <w:r>
        <w:rPr>
          <w:rFonts w:hint="eastAsia" w:ascii="仿宋" w:hAnsi="仿宋" w:eastAsia="仿宋" w:cs="仿宋"/>
          <w:color w:val="auto"/>
          <w:highlight w:val="none"/>
          <w:lang w:val="en-US" w:eastAsia="zh-Hans"/>
        </w:rPr>
        <w:t>可</w:t>
      </w:r>
      <w:r>
        <w:rPr>
          <w:rFonts w:hint="eastAsia" w:ascii="仿宋" w:hAnsi="仿宋" w:eastAsia="仿宋" w:cs="仿宋"/>
          <w:color w:val="auto"/>
          <w:highlight w:val="none"/>
        </w:rPr>
        <w:t>根据水产养殖种类自行做好相关生产的安排及计划</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但乙方应</w:t>
      </w:r>
      <w:r>
        <w:rPr>
          <w:rFonts w:hint="eastAsia" w:ascii="仿宋" w:hAnsi="仿宋" w:eastAsia="仿宋" w:cs="仿宋"/>
          <w:color w:val="auto"/>
          <w:highlight w:val="none"/>
        </w:rPr>
        <w:t>确保在合同期限届满时如期将土地交还甲方</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如因乙方原因导致土地无法如期交还甲方的所产生的经济损失由乙方自行承担。</w:t>
      </w:r>
    </w:p>
    <w:p w14:paraId="5E42A9A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9.合同期内，乙方不得对合作区域进行堆填或取土，不得改变土地性质和用途</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乙方不得擅自将土地的全部或部分出卖、出租、转让或提供给他人使用。</w:t>
      </w:r>
    </w:p>
    <w:p w14:paraId="0FF6AAD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10.合同期内，乙方需要在合作区域内搭建构筑物或工棚时，须先征得甲方书面同意并按照广州市南沙区政府相关规定和程序操作，经所在地政府建设主管部门批准后并以书面形式报甲方备案后方可实施。</w:t>
      </w:r>
    </w:p>
    <w:p w14:paraId="10C0419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11.乙方须积极做好合作区域内所有设施的日常管理和维护工作。</w:t>
      </w:r>
    </w:p>
    <w:p w14:paraId="071810E7">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12.合同期内，乙方须自行购买包括水产养殖保险在内的相关保险，积极做好防灾和救灾复产工作，并自行承担因汛潮、台风、霜冻等自然灾害或不可抗力事件所造成的损失。同时，在遇有气象部门发台风、暴潮、强对流、雷雨大风警报时，乙方必须自行撤离至安全避险点，并积极采取防灾减灾措施。乙方不得以自然灾害受损为由拒缴甲方应得费用</w:t>
      </w:r>
      <w:r>
        <w:rPr>
          <w:rFonts w:hint="eastAsia" w:ascii="仿宋" w:hAnsi="仿宋" w:eastAsia="仿宋" w:cs="仿宋"/>
          <w:color w:val="auto"/>
          <w:highlight w:val="none"/>
          <w:lang w:val="en-US" w:eastAsia="zh-Hans"/>
        </w:rPr>
        <w:t>且已收取的费用不做任何抵扣或扣减</w:t>
      </w:r>
      <w:r>
        <w:rPr>
          <w:rFonts w:hint="eastAsia" w:ascii="仿宋" w:hAnsi="仿宋" w:eastAsia="仿宋" w:cs="仿宋"/>
          <w:color w:val="auto"/>
          <w:highlight w:val="none"/>
        </w:rPr>
        <w:t>。</w:t>
      </w:r>
    </w:p>
    <w:p w14:paraId="11803F8C">
      <w:pPr>
        <w:tabs>
          <w:tab w:val="right" w:leader="dot" w:pos="8296"/>
        </w:tabs>
        <w:spacing w:line="560" w:lineRule="exact"/>
        <w:ind w:firstLine="640"/>
        <w:rPr>
          <w:rFonts w:hint="eastAsia" w:ascii="仿宋" w:hAnsi="仿宋" w:eastAsia="仿宋" w:cs="仿宋"/>
          <w:color w:val="auto"/>
          <w:highlight w:val="none"/>
        </w:rPr>
      </w:pPr>
      <w:r>
        <w:rPr>
          <w:rFonts w:hint="eastAsia" w:ascii="仿宋" w:hAnsi="仿宋" w:eastAsia="仿宋" w:cs="仿宋"/>
          <w:color w:val="auto"/>
          <w:highlight w:val="none"/>
        </w:rPr>
        <w:t>13.</w:t>
      </w:r>
      <w:r>
        <w:rPr>
          <w:rFonts w:hint="eastAsia" w:ascii="仿宋" w:hAnsi="仿宋" w:eastAsia="仿宋" w:cs="仿宋"/>
          <w:color w:val="auto"/>
          <w:sz w:val="32"/>
          <w:highlight w:val="none"/>
        </w:rPr>
        <w:t>根据疫情变化的实际情况，乙方须与当地防疫防控部门密切联系，</w:t>
      </w:r>
      <w:r>
        <w:rPr>
          <w:rFonts w:hint="eastAsia" w:ascii="仿宋" w:hAnsi="仿宋" w:eastAsia="仿宋" w:cs="仿宋"/>
          <w:color w:val="auto"/>
          <w:sz w:val="32"/>
          <w:highlight w:val="none"/>
          <w:lang w:val="en-US" w:eastAsia="zh-Hans"/>
        </w:rPr>
        <w:t>配合疫情防控工作并</w:t>
      </w:r>
      <w:r>
        <w:rPr>
          <w:rFonts w:hint="eastAsia" w:ascii="仿宋" w:hAnsi="仿宋" w:eastAsia="仿宋" w:cs="仿宋"/>
          <w:color w:val="auto"/>
          <w:sz w:val="32"/>
          <w:highlight w:val="none"/>
        </w:rPr>
        <w:t>引入严格的防疫防控检查。</w:t>
      </w:r>
      <w:r>
        <w:rPr>
          <w:rFonts w:hint="eastAsia" w:ascii="仿宋" w:hAnsi="仿宋" w:eastAsia="仿宋" w:cs="仿宋"/>
          <w:color w:val="auto"/>
          <w:highlight w:val="none"/>
        </w:rPr>
        <w:t>乙方不得以</w:t>
      </w:r>
      <w:r>
        <w:rPr>
          <w:rFonts w:hint="eastAsia" w:ascii="仿宋" w:hAnsi="仿宋" w:eastAsia="仿宋" w:cs="仿宋"/>
          <w:color w:val="auto"/>
          <w:highlight w:val="none"/>
          <w:lang w:val="en-US" w:eastAsia="zh-Hans"/>
        </w:rPr>
        <w:t>疫情原因</w:t>
      </w:r>
      <w:r>
        <w:rPr>
          <w:rFonts w:hint="eastAsia" w:ascii="仿宋" w:hAnsi="仿宋" w:eastAsia="仿宋" w:cs="仿宋"/>
          <w:color w:val="auto"/>
          <w:highlight w:val="none"/>
        </w:rPr>
        <w:t>为由拒缴甲方应得费用</w:t>
      </w:r>
      <w:r>
        <w:rPr>
          <w:rFonts w:hint="eastAsia" w:ascii="仿宋" w:hAnsi="仿宋" w:eastAsia="仿宋" w:cs="仿宋"/>
          <w:color w:val="auto"/>
          <w:highlight w:val="none"/>
          <w:lang w:val="en-US" w:eastAsia="zh-Hans"/>
        </w:rPr>
        <w:t>且已收取的费用不做任何抵扣或扣减</w:t>
      </w:r>
      <w:r>
        <w:rPr>
          <w:rFonts w:hint="eastAsia" w:ascii="仿宋" w:hAnsi="仿宋" w:eastAsia="仿宋" w:cs="仿宋"/>
          <w:color w:val="auto"/>
          <w:highlight w:val="none"/>
        </w:rPr>
        <w:t>。</w:t>
      </w:r>
    </w:p>
    <w:p w14:paraId="60D0512D">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14.乙方应按合同约定的用途使用土地，未经甲方书面同意不得挪作他用，且不得闲置、丢荒。</w:t>
      </w:r>
    </w:p>
    <w:p w14:paraId="0EC425E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15.合同期内，如乙方给土地造成损害的，乙方应自行履行修复义务并承担修复费用。如乙方给土地造成永久性损害的，乙方应承担全部赔偿责任。</w:t>
      </w:r>
      <w:r>
        <w:rPr>
          <w:rFonts w:hint="eastAsia" w:ascii="仿宋" w:hAnsi="仿宋" w:eastAsia="仿宋" w:cs="仿宋"/>
          <w:color w:val="auto"/>
          <w:highlight w:val="none"/>
          <w:lang w:val="en-US" w:eastAsia="zh-Hans"/>
        </w:rPr>
        <w:t>因</w:t>
      </w:r>
      <w:r>
        <w:rPr>
          <w:rFonts w:hint="eastAsia" w:ascii="仿宋" w:hAnsi="仿宋" w:eastAsia="仿宋" w:cs="仿宋"/>
          <w:color w:val="auto"/>
          <w:highlight w:val="none"/>
        </w:rPr>
        <w:t>乙方对土地的损害违反了相关法律法规的</w:t>
      </w:r>
      <w:r>
        <w:rPr>
          <w:rFonts w:hint="eastAsia" w:ascii="仿宋" w:hAnsi="仿宋" w:eastAsia="仿宋" w:cs="仿宋"/>
          <w:color w:val="auto"/>
          <w:highlight w:val="none"/>
          <w:lang w:val="en-US" w:eastAsia="zh-Hans"/>
        </w:rPr>
        <w:t>由</w:t>
      </w:r>
      <w:r>
        <w:rPr>
          <w:rFonts w:hint="eastAsia" w:ascii="仿宋" w:hAnsi="仿宋" w:eastAsia="仿宋" w:cs="仿宋"/>
          <w:color w:val="auto"/>
          <w:highlight w:val="none"/>
        </w:rPr>
        <w:t>乙方须自行承担相应的法律责任</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因乙方给土地造成损害导致有关自然人、部门、组织对甲方提起相关诉讼或行政处罚的，乙方应承担相关赔款和罚款，如甲方先行垫付的，有权向乙方全额追索，由此造成的费用（包括但不限于律师费、诉讼费、担保费、保全费、鉴定费等）由乙方承担。</w:t>
      </w:r>
    </w:p>
    <w:p w14:paraId="663E5BBD">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16.在合同期满或合同解除时，乙方须自行清场、交回土地给甲方，并由甲方工作人员验收</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但因乙方严重违约而导致合同中止或解除的，由甲方收回土地且</w:t>
      </w:r>
      <w:r>
        <w:rPr>
          <w:rFonts w:hint="eastAsia" w:ascii="仿宋" w:hAnsi="仿宋" w:eastAsia="仿宋" w:cs="仿宋"/>
          <w:color w:val="auto"/>
          <w:highlight w:val="none"/>
        </w:rPr>
        <w:t>无须</w:t>
      </w:r>
      <w:r>
        <w:rPr>
          <w:rFonts w:hint="eastAsia" w:ascii="仿宋" w:hAnsi="仿宋" w:eastAsia="仿宋" w:cs="仿宋"/>
          <w:color w:val="auto"/>
          <w:highlight w:val="none"/>
          <w:lang w:val="en-US" w:eastAsia="zh-Hans"/>
        </w:rPr>
        <w:t>另行</w:t>
      </w:r>
      <w:r>
        <w:rPr>
          <w:rFonts w:hint="eastAsia" w:ascii="仿宋" w:hAnsi="仿宋" w:eastAsia="仿宋" w:cs="仿宋"/>
          <w:color w:val="auto"/>
          <w:highlight w:val="none"/>
        </w:rPr>
        <w:t>通知乙方。如乙方在合同期满或合同解除后未清场交回土地的，视为乙方放弃土地上养殖产品及相关设施等的所有权，甲方有权处置，甲方可自行采取强制清场措施收回土地另行处置，没收履约保证金，同时乙方需按本合同第四条约定的最后一个合同年年固定收益标准按日支付土地占用费。因乙方不履行清场义务造成的一切损失甲方不承担赔偿或补偿责任，此外，乙方应承担甲方由此所产生的所有费用损失（包括但不限于律师费、诉讼费、担保费、保全费、鉴定费等）。乙方签署本合同即视为对此知悉并没有异议。</w:t>
      </w:r>
    </w:p>
    <w:p w14:paraId="083F1B0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17.其它义务：</w:t>
      </w:r>
    </w:p>
    <w:p w14:paraId="49EBDCE7">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（1）乙方不得使用水产养殖等禁用的药物及农药，</w:t>
      </w:r>
      <w:r>
        <w:rPr>
          <w:rFonts w:hint="eastAsia" w:ascii="仿宋" w:hAnsi="仿宋" w:eastAsia="仿宋" w:cs="仿宋"/>
          <w:color w:val="auto"/>
          <w:highlight w:val="none"/>
          <w:lang w:val="en-US" w:eastAsia="zh-Hans"/>
        </w:rPr>
        <w:t>如</w:t>
      </w:r>
      <w:r>
        <w:rPr>
          <w:rFonts w:hint="eastAsia" w:ascii="仿宋" w:hAnsi="仿宋" w:eastAsia="仿宋" w:cs="仿宋"/>
          <w:color w:val="auto"/>
          <w:highlight w:val="none"/>
        </w:rPr>
        <w:t>经监管部门或其授权的单位检测质量不合格产品应无条件销毁</w:t>
      </w:r>
      <w:r>
        <w:rPr>
          <w:rFonts w:hint="eastAsia" w:ascii="仿宋" w:hAnsi="仿宋" w:eastAsia="仿宋" w:cs="仿宋"/>
          <w:color w:val="auto"/>
          <w:highlight w:val="none"/>
          <w:lang w:eastAsia="zh-Hans"/>
        </w:rPr>
        <w:t>。</w:t>
      </w:r>
    </w:p>
    <w:p w14:paraId="517C3D8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（2）乙方的水产养殖等生产活动中不得对土地及周边区域造成环境污染</w:t>
      </w:r>
      <w:r>
        <w:rPr>
          <w:rFonts w:hint="eastAsia" w:ascii="仿宋" w:hAnsi="仿宋" w:eastAsia="仿宋" w:cs="仿宋"/>
          <w:color w:val="auto"/>
          <w:highlight w:val="none"/>
          <w:lang w:eastAsia="zh-Hans"/>
        </w:rPr>
        <w:t>。</w:t>
      </w:r>
    </w:p>
    <w:p w14:paraId="7CF26C54">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（3）乙方必须自行维护好合作区域内的基路、塘基、田埂、排灌设施等；管理好合作区域内的水窦，自行做好排、放水工作，合理掌握和控制排灌水位，避免影响他人。</w:t>
      </w:r>
    </w:p>
    <w:p w14:paraId="374BCF6C">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因乙方原因造成他人经济损失，由乙方自行承担全部赔偿责任。如因乙方原因导致有关自然人、部门、组织对甲方提起相关诉讼或行政处罚的，乙方应承担相关赔款和罚款，如甲方先行垫付的，有权向乙方全额追索，由此造成的费用（包括但不限于律师费、诉讼费、担保费、保全费、鉴定费等）由乙方承担。</w:t>
      </w:r>
    </w:p>
    <w:p w14:paraId="6BA39CD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（4）乙方</w:t>
      </w:r>
      <w:r>
        <w:rPr>
          <w:rFonts w:hint="eastAsia" w:ascii="仿宋" w:hAnsi="仿宋" w:eastAsia="仿宋" w:cs="仿宋"/>
          <w:color w:val="auto"/>
          <w:highlight w:val="none"/>
          <w:lang w:val="en-US" w:eastAsia="zh-Hans"/>
        </w:rPr>
        <w:t>配合</w:t>
      </w:r>
      <w:r>
        <w:rPr>
          <w:rFonts w:hint="eastAsia" w:ascii="仿宋" w:hAnsi="仿宋" w:eastAsia="仿宋" w:cs="仿宋"/>
          <w:color w:val="auto"/>
          <w:highlight w:val="none"/>
        </w:rPr>
        <w:t>甲方</w:t>
      </w:r>
      <w:r>
        <w:rPr>
          <w:rFonts w:hint="eastAsia" w:ascii="仿宋" w:hAnsi="仿宋" w:eastAsia="仿宋" w:cs="仿宋"/>
          <w:color w:val="auto"/>
          <w:highlight w:val="none"/>
          <w:lang w:val="en-US" w:eastAsia="zh-Hans"/>
        </w:rPr>
        <w:t>整体</w:t>
      </w:r>
      <w:r>
        <w:rPr>
          <w:rFonts w:hint="eastAsia" w:ascii="仿宋" w:hAnsi="仿宋" w:eastAsia="仿宋" w:cs="仿宋"/>
          <w:color w:val="auto"/>
          <w:highlight w:val="none"/>
        </w:rPr>
        <w:t>管理，</w:t>
      </w:r>
      <w:r>
        <w:rPr>
          <w:rFonts w:hint="eastAsia" w:ascii="仿宋" w:hAnsi="仿宋" w:eastAsia="仿宋" w:cs="仿宋"/>
          <w:color w:val="auto"/>
          <w:highlight w:val="none"/>
          <w:lang w:val="en-US" w:eastAsia="zh-Hans"/>
        </w:rPr>
        <w:t>如与区域</w:t>
      </w:r>
      <w:r>
        <w:rPr>
          <w:rFonts w:hint="eastAsia" w:ascii="仿宋" w:hAnsi="仿宋" w:eastAsia="仿宋" w:cs="仿宋"/>
          <w:color w:val="auto"/>
          <w:highlight w:val="none"/>
        </w:rPr>
        <w:t>同周边人员发生矛盾纠纷时，应积极主动配合甲方处理好矛盾纠纷。</w:t>
      </w:r>
    </w:p>
    <w:p w14:paraId="3C8D66EF">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（5）乙方应自行做好合作区域内的防火安全措施，按用电安全规范要求用电，并承担因此产生的一切责任。</w:t>
      </w:r>
    </w:p>
    <w:p w14:paraId="3EEF82D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（6）乙方必须按甲方及管理部门要求开展环境整治相关工作，自行保持合作区域及周边环境卫生整洁，生产经营中产生的废弃物放至指定回收点。</w:t>
      </w:r>
    </w:p>
    <w:p w14:paraId="36127518">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九、政策</w:t>
      </w:r>
      <w:r>
        <w:rPr>
          <w:rFonts w:hint="eastAsia" w:ascii="仿宋" w:hAnsi="仿宋" w:eastAsia="仿宋" w:cs="仿宋"/>
          <w:color w:val="auto"/>
          <w:highlight w:val="none"/>
          <w:lang w:val="en-US" w:eastAsia="zh-Hans"/>
        </w:rPr>
        <w:t>性</w:t>
      </w:r>
      <w:r>
        <w:rPr>
          <w:rFonts w:hint="eastAsia" w:ascii="仿宋" w:hAnsi="仿宋" w:eastAsia="仿宋" w:cs="仿宋"/>
          <w:color w:val="auto"/>
          <w:highlight w:val="none"/>
        </w:rPr>
        <w:t>退场</w:t>
      </w:r>
    </w:p>
    <w:p w14:paraId="06808CEC">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合作期限内，如遇广州市南沙区政府或上级部门政策、规划建设等原因征收或征用本合作区域的土地，甲方应在收到政府部门的通知后立即通知乙方，乙方应在收到甲方通知后一个月内无条件交回土地并签订土地交接书，乙方必须服从以下约定并及时做好交地工作，如乙方逾期交地的，本合同项下的履约保证金不予退还。</w:t>
      </w:r>
    </w:p>
    <w:p w14:paraId="20F08038">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1.乙方按时依照甲方要求</w:t>
      </w:r>
      <w:r>
        <w:rPr>
          <w:rFonts w:hint="eastAsia" w:ascii="仿宋" w:hAnsi="仿宋" w:eastAsia="仿宋" w:cs="仿宋"/>
          <w:color w:val="auto"/>
          <w:highlight w:val="none"/>
          <w:lang w:val="en-US" w:eastAsia="zh-Hans"/>
        </w:rPr>
        <w:t>配合</w:t>
      </w:r>
      <w:r>
        <w:rPr>
          <w:rFonts w:hint="eastAsia" w:ascii="仿宋" w:hAnsi="仿宋" w:eastAsia="仿宋" w:cs="仿宋"/>
          <w:color w:val="auto"/>
          <w:highlight w:val="none"/>
        </w:rPr>
        <w:t>退场</w:t>
      </w:r>
      <w:r>
        <w:rPr>
          <w:rFonts w:hint="eastAsia" w:ascii="仿宋" w:hAnsi="仿宋" w:eastAsia="仿宋" w:cs="仿宋"/>
          <w:color w:val="auto"/>
          <w:highlight w:val="none"/>
          <w:lang w:val="en-US" w:eastAsia="zh-Hans"/>
        </w:rPr>
        <w:t>且不存在任何拖欠应付未付费用的情形下</w:t>
      </w:r>
      <w:r>
        <w:rPr>
          <w:rFonts w:hint="eastAsia" w:ascii="仿宋" w:hAnsi="仿宋" w:eastAsia="仿宋" w:cs="仿宋"/>
          <w:color w:val="auto"/>
          <w:highlight w:val="none"/>
        </w:rPr>
        <w:t>，双方按实际使用时间结算费用。</w:t>
      </w:r>
      <w:r>
        <w:rPr>
          <w:rFonts w:hint="eastAsia" w:ascii="仿宋" w:hAnsi="仿宋" w:eastAsia="仿宋" w:cs="仿宋"/>
          <w:color w:val="auto"/>
          <w:highlight w:val="none"/>
          <w:lang w:val="en-US" w:eastAsia="zh-Hans"/>
        </w:rPr>
        <w:t>已支付的费用由甲方在乙方退场后的</w:t>
      </w:r>
      <w:r>
        <w:rPr>
          <w:rFonts w:hint="eastAsia" w:ascii="仿宋" w:hAnsi="仿宋" w:eastAsia="仿宋" w:cs="仿宋"/>
          <w:color w:val="auto"/>
          <w:highlight w:val="none"/>
          <w:u w:val="single"/>
          <w:lang w:val="en-US" w:eastAsia="zh-Hans"/>
        </w:rPr>
        <w:t>三个月</w:t>
      </w:r>
      <w:r>
        <w:rPr>
          <w:rFonts w:hint="eastAsia" w:ascii="仿宋" w:hAnsi="仿宋" w:eastAsia="仿宋" w:cs="仿宋"/>
          <w:color w:val="auto"/>
          <w:highlight w:val="none"/>
          <w:lang w:val="en-US" w:eastAsia="zh-Hans"/>
        </w:rPr>
        <w:t>内，退回至乙方书面材料指定的收款账号。</w:t>
      </w:r>
    </w:p>
    <w:p w14:paraId="38993E44">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2.乙方在收到甲方通知后未按要求退场交地的，视为乙方放弃土地上的相关农作物及设施等的所有权，甲方</w:t>
      </w:r>
      <w:r>
        <w:rPr>
          <w:rFonts w:hint="eastAsia" w:ascii="仿宋" w:hAnsi="仿宋" w:eastAsia="仿宋" w:cs="仿宋"/>
          <w:color w:val="auto"/>
          <w:highlight w:val="none"/>
          <w:lang w:val="en-US" w:eastAsia="zh-Hans"/>
        </w:rPr>
        <w:t>有权</w:t>
      </w:r>
      <w:r>
        <w:rPr>
          <w:rFonts w:hint="eastAsia" w:ascii="仿宋" w:hAnsi="仿宋" w:eastAsia="仿宋" w:cs="仿宋"/>
          <w:color w:val="auto"/>
          <w:highlight w:val="none"/>
        </w:rPr>
        <w:t>强制收回土地</w:t>
      </w:r>
      <w:r>
        <w:rPr>
          <w:rFonts w:hint="eastAsia" w:ascii="仿宋" w:hAnsi="仿宋" w:eastAsia="仿宋" w:cs="仿宋"/>
          <w:color w:val="auto"/>
          <w:highlight w:val="none"/>
          <w:lang w:val="en-US" w:eastAsia="zh-Hans"/>
        </w:rPr>
        <w:t>并</w:t>
      </w:r>
      <w:r>
        <w:rPr>
          <w:rFonts w:hint="eastAsia" w:ascii="仿宋" w:hAnsi="仿宋" w:eastAsia="仿宋" w:cs="仿宋"/>
          <w:color w:val="auto"/>
          <w:highlight w:val="none"/>
        </w:rPr>
        <w:t>处理土地内的一切养殖产品及设施等，</w:t>
      </w:r>
      <w:r>
        <w:rPr>
          <w:rFonts w:hint="eastAsia" w:ascii="仿宋" w:hAnsi="仿宋" w:eastAsia="仿宋" w:cs="仿宋"/>
          <w:color w:val="auto"/>
          <w:highlight w:val="none"/>
          <w:lang w:val="en-US" w:eastAsia="zh-Hans"/>
        </w:rPr>
        <w:t>且</w:t>
      </w:r>
      <w:r>
        <w:rPr>
          <w:rFonts w:hint="eastAsia" w:ascii="仿宋" w:hAnsi="仿宋" w:eastAsia="仿宋" w:cs="仿宋"/>
          <w:color w:val="auto"/>
          <w:highlight w:val="none"/>
        </w:rPr>
        <w:t>无需对乙方作出任何补偿或赔偿。</w:t>
      </w:r>
    </w:p>
    <w:p w14:paraId="213F4C6B">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3.如乙方未按退场通知交还土地的</w:t>
      </w:r>
      <w:r>
        <w:rPr>
          <w:rFonts w:hint="eastAsia" w:ascii="仿宋" w:hAnsi="仿宋" w:eastAsia="仿宋" w:cs="仿宋"/>
          <w:color w:val="auto"/>
          <w:highlight w:val="none"/>
          <w:lang w:val="en-US" w:eastAsia="zh-Hans"/>
        </w:rPr>
        <w:t>则</w:t>
      </w:r>
      <w:r>
        <w:rPr>
          <w:rFonts w:hint="eastAsia" w:ascii="仿宋" w:hAnsi="仿宋" w:eastAsia="仿宋" w:cs="仿宋"/>
          <w:color w:val="auto"/>
          <w:highlight w:val="none"/>
        </w:rPr>
        <w:t>属违约，甲方有权单方解除合同，没收履约保证金，并向乙方追偿甲方的其他一切损失。</w:t>
      </w:r>
    </w:p>
    <w:p w14:paraId="43842813">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4.在甲乙双方水产养殖合作过程中，如有征收补偿的，按照本合同的第一条第7点执行。</w:t>
      </w:r>
    </w:p>
    <w:p w14:paraId="31A1361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5.本合同期满或合同解除后，如发生征收等行为，所有补偿均为甲方所有，与乙方无关，乙方签署本合同即视为对此知悉并没有异议。</w:t>
      </w:r>
    </w:p>
    <w:p w14:paraId="7AB92856">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十、特别约定</w:t>
      </w:r>
    </w:p>
    <w:p w14:paraId="7D190FB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乙方违反如下义务的，甲方有权单方解除合同，没收履约保证金收回土地另行处置，</w:t>
      </w:r>
      <w:r>
        <w:rPr>
          <w:rFonts w:hint="eastAsia" w:ascii="仿宋" w:hAnsi="仿宋" w:eastAsia="仿宋" w:cs="仿宋"/>
          <w:color w:val="auto"/>
          <w:highlight w:val="none"/>
          <w:lang w:val="en-US" w:eastAsia="zh-Hans"/>
        </w:rPr>
        <w:t>已支付的固定收益不予退还</w:t>
      </w:r>
      <w:r>
        <w:rPr>
          <w:rFonts w:hint="eastAsia" w:ascii="仿宋" w:hAnsi="仿宋" w:eastAsia="仿宋" w:cs="仿宋"/>
          <w:color w:val="auto"/>
          <w:highlight w:val="none"/>
        </w:rPr>
        <w:t>同时</w:t>
      </w:r>
      <w:r>
        <w:rPr>
          <w:rFonts w:hint="eastAsia" w:ascii="仿宋" w:hAnsi="仿宋" w:eastAsia="仿宋" w:cs="仿宋"/>
          <w:color w:val="auto"/>
          <w:highlight w:val="none"/>
          <w:lang w:val="en-US" w:eastAsia="zh-Hans"/>
        </w:rPr>
        <w:t>可</w:t>
      </w:r>
      <w:r>
        <w:rPr>
          <w:rFonts w:hint="eastAsia" w:ascii="仿宋" w:hAnsi="仿宋" w:eastAsia="仿宋" w:cs="仿宋"/>
          <w:color w:val="auto"/>
          <w:highlight w:val="none"/>
        </w:rPr>
        <w:t>追究乙方的违约责任，并要求乙方赔偿甲方的全部损失：</w:t>
      </w:r>
    </w:p>
    <w:p w14:paraId="24A7C818">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1.严格落实“先治理后养殖”。合同签订后，乙方应按《广州市池塘养殖生态治理技术指导意见》</w:t>
      </w:r>
      <w:r>
        <w:rPr>
          <w:rFonts w:hint="eastAsia" w:ascii="仿宋" w:hAnsi="仿宋" w:eastAsia="仿宋" w:cs="仿宋"/>
          <w:color w:val="auto"/>
          <w:highlight w:val="none"/>
          <w:lang w:val="en-US" w:eastAsia="zh-Hans"/>
        </w:rPr>
        <w:t>或其他现行有效的政策法律规定</w:t>
      </w:r>
      <w:r>
        <w:rPr>
          <w:rFonts w:hint="eastAsia" w:ascii="仿宋" w:hAnsi="仿宋" w:eastAsia="仿宋" w:cs="仿宋"/>
          <w:color w:val="auto"/>
          <w:highlight w:val="none"/>
        </w:rPr>
        <w:t>和标准完成养殖水面区域的水治理工作，并提供第三方水体检测报告给甲方报备，才能进行养殖，并按池塘养殖水排放相关要求做好养殖水的排放</w:t>
      </w:r>
      <w:r>
        <w:rPr>
          <w:rFonts w:hint="eastAsia" w:ascii="仿宋" w:hAnsi="仿宋" w:eastAsia="仿宋" w:cs="仿宋"/>
          <w:color w:val="auto"/>
          <w:highlight w:val="none"/>
          <w:lang w:eastAsia="zh-Hans"/>
        </w:rPr>
        <w:t>，</w:t>
      </w:r>
      <w:r>
        <w:rPr>
          <w:rFonts w:hint="eastAsia" w:ascii="仿宋" w:hAnsi="仿宋" w:eastAsia="仿宋" w:cs="仿宋"/>
          <w:b/>
          <w:bCs/>
          <w:color w:val="auto"/>
          <w:highlight w:val="none"/>
        </w:rPr>
        <w:t>在完成水治理前，严禁进行任何养殖</w:t>
      </w:r>
      <w:r>
        <w:rPr>
          <w:rFonts w:hint="eastAsia" w:ascii="仿宋" w:hAnsi="仿宋" w:eastAsia="仿宋" w:cs="仿宋"/>
          <w:color w:val="auto"/>
          <w:highlight w:val="none"/>
        </w:rPr>
        <w:t>。如上级部门发布新的法律法规，乙方需按新的规定执行。乙方违反先治理后养殖或在合同期内向外排放不达标养殖水的视为乙方违约处理。</w:t>
      </w:r>
    </w:p>
    <w:p w14:paraId="11482B4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2.乙方出现涉嫌违法违规的行为，或受到政府部门的处罚。</w:t>
      </w:r>
    </w:p>
    <w:p w14:paraId="49E9132C">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3.乙方擅自将土地的全部或部分转租或提供给他人使用。</w:t>
      </w:r>
    </w:p>
    <w:p w14:paraId="2127A91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4.乙方擅自改变土地性质和用途。</w:t>
      </w:r>
    </w:p>
    <w:p w14:paraId="51AE7D54">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5.合作区域内出现堆填或取土。</w:t>
      </w:r>
    </w:p>
    <w:p w14:paraId="7C08D420">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6.未征得甲方同意或未办理有关证照即擅自养殖畜禽。</w:t>
      </w:r>
    </w:p>
    <w:p w14:paraId="7D646FA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7.未征得甲方同意或未经报批在合作区域内搭建构筑物或工棚。</w:t>
      </w:r>
    </w:p>
    <w:p w14:paraId="4922DEEC">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8.遇有气象部门发台风、暴潮、强对流、雷雨大风警报时，乙方未自行撤离至安全避险点，未采取防灾减灾措施，或以自然灾害受损</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受疫情影响</w:t>
      </w:r>
      <w:r>
        <w:rPr>
          <w:rFonts w:hint="eastAsia" w:ascii="仿宋" w:hAnsi="仿宋" w:eastAsia="仿宋" w:cs="仿宋"/>
          <w:color w:val="auto"/>
          <w:highlight w:val="none"/>
        </w:rPr>
        <w:t>为由拒交固定收益费用。</w:t>
      </w:r>
    </w:p>
    <w:p w14:paraId="4B049513">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9.乙方给土地造成损害未及时修复或给土地造成永久性损害。</w:t>
      </w:r>
    </w:p>
    <w:p w14:paraId="585FBDB8">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10.乙方不服从甲方的标准化改造规划和安排，不配合甲方对合作区域土地进行标准化建设。</w:t>
      </w:r>
    </w:p>
    <w:p w14:paraId="1C1EFCC3">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11.乙方的水产养殖等生产活动中对合作区域或周边造成严重环境污染。</w:t>
      </w:r>
    </w:p>
    <w:p w14:paraId="358F0153">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12.因乙方管理不善，导致水浮莲生长泛滥，在甲方开具整改通知书之日起30天内仍没有完成清理。</w:t>
      </w:r>
    </w:p>
    <w:p w14:paraId="3DA88F54">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13.其他行为情节严重造成不良影响。</w:t>
      </w:r>
    </w:p>
    <w:p w14:paraId="68751658">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十一、其他约定</w:t>
      </w:r>
    </w:p>
    <w:p w14:paraId="788DA822">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1.由甲方提供合作区域内的的硬件设施，包括不限于土地等，在合作期间乙方有</w:t>
      </w:r>
      <w:r>
        <w:rPr>
          <w:rFonts w:hint="eastAsia" w:ascii="仿宋" w:hAnsi="仿宋" w:eastAsia="仿宋" w:cs="仿宋"/>
          <w:color w:val="auto"/>
          <w:highlight w:val="none"/>
          <w:lang w:val="en-US" w:eastAsia="zh-Hans"/>
        </w:rPr>
        <w:t>经营</w:t>
      </w:r>
      <w:r>
        <w:rPr>
          <w:rFonts w:hint="eastAsia" w:ascii="仿宋" w:hAnsi="仿宋" w:eastAsia="仿宋" w:cs="仿宋"/>
          <w:color w:val="auto"/>
          <w:highlight w:val="none"/>
        </w:rPr>
        <w:t>管理</w:t>
      </w:r>
      <w:r>
        <w:rPr>
          <w:rFonts w:hint="eastAsia" w:ascii="仿宋" w:hAnsi="仿宋" w:eastAsia="仿宋" w:cs="仿宋"/>
          <w:color w:val="auto"/>
          <w:highlight w:val="none"/>
          <w:lang w:val="en-US" w:eastAsia="zh-Hans"/>
        </w:rPr>
        <w:t>权和</w:t>
      </w:r>
      <w:r>
        <w:rPr>
          <w:rFonts w:hint="eastAsia" w:ascii="仿宋" w:hAnsi="仿宋" w:eastAsia="仿宋" w:cs="仿宋"/>
          <w:color w:val="auto"/>
          <w:highlight w:val="none"/>
        </w:rPr>
        <w:t>使用权，但不准出卖、出租</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转租、分租、</w:t>
      </w:r>
      <w:r>
        <w:rPr>
          <w:rFonts w:hint="eastAsia" w:ascii="仿宋" w:hAnsi="仿宋" w:eastAsia="仿宋" w:cs="仿宋"/>
          <w:color w:val="auto"/>
          <w:highlight w:val="none"/>
        </w:rPr>
        <w:t>转让</w:t>
      </w:r>
      <w:r>
        <w:rPr>
          <w:rFonts w:hint="eastAsia" w:ascii="仿宋" w:hAnsi="仿宋" w:eastAsia="仿宋" w:cs="仿宋"/>
          <w:color w:val="auto"/>
          <w:highlight w:val="none"/>
          <w:lang w:val="en-US" w:eastAsia="zh-Hans"/>
        </w:rPr>
        <w:t>等</w:t>
      </w:r>
      <w:r>
        <w:rPr>
          <w:rFonts w:hint="eastAsia" w:ascii="仿宋" w:hAnsi="仿宋" w:eastAsia="仿宋" w:cs="仿宋"/>
          <w:color w:val="auto"/>
          <w:highlight w:val="none"/>
        </w:rPr>
        <w:t>。因乙方故意或过失导致设施损毁的，乙方需在限期内自行完成修复，如乙方逾期不修复，由甲方负责修复，但相关费用由乙方承担或在履约保证金中扣除。</w:t>
      </w:r>
    </w:p>
    <w:p w14:paraId="3FF1549E">
      <w:pPr>
        <w:spacing w:line="560" w:lineRule="exact"/>
        <w:ind w:firstLine="640" w:firstLineChars="200"/>
        <w:rPr>
          <w:rFonts w:hint="eastAsia" w:ascii="仿宋" w:hAnsi="仿宋" w:eastAsia="仿宋" w:cs="仿宋"/>
          <w:color w:val="auto"/>
          <w:highlight w:val="none"/>
          <w:lang w:val="en-US" w:eastAsia="zh-Hans"/>
        </w:rPr>
      </w:pPr>
      <w:r>
        <w:rPr>
          <w:rFonts w:hint="eastAsia" w:ascii="仿宋" w:hAnsi="仿宋" w:eastAsia="仿宋" w:cs="仿宋"/>
          <w:color w:val="auto"/>
          <w:highlight w:val="none"/>
        </w:rPr>
        <w:t>2.</w:t>
      </w:r>
      <w:r>
        <w:rPr>
          <w:rFonts w:hint="eastAsia" w:ascii="仿宋" w:hAnsi="仿宋" w:eastAsia="仿宋" w:cs="仿宋"/>
          <w:color w:val="auto"/>
          <w:highlight w:val="none"/>
          <w:lang w:val="en-US" w:eastAsia="zh-Hans"/>
        </w:rPr>
        <w:t>双方确认按现状移交土地，如存在土地被霸占使用情形的由乙方负责清空场地并自行承担相应费用，甲方不负责清场。</w:t>
      </w:r>
    </w:p>
    <w:p w14:paraId="6A30613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3.乙方在水产养殖管理过程中，应严格遵守国家法律，共同维护养殖产品质量及声誉，一旦在水产养殖过程中查实乙方违规存有、投放违禁药品或在出产产品中检测发现违禁药品残留，甲方有权立即终止合同。</w:t>
      </w:r>
    </w:p>
    <w:p w14:paraId="24FFEDE2">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4.乙方水产养殖管理过程中所有水产养殖生产基础建设投入，均需要与甲方沟通确认。如乙方未经甲方书面同意，擅自将土地的全部或部分转租或提供给他人使用，甲方有权单方解除合同、没收履约保证金收回土地。</w:t>
      </w:r>
    </w:p>
    <w:p w14:paraId="3207A24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5.因乙方违反本合同约定导致甲方解除合同的，乙方应在10日内完成清场，如不及时清场，视为乙方放弃土地范围的养殖产品及设施等的所有权，甲方可立即收回土地，处理土地范围的养殖产品及设施等，无需对乙方作出任何补偿或赔偿。</w:t>
      </w:r>
    </w:p>
    <w:p w14:paraId="1BBBBC9B">
      <w:pPr>
        <w:keepNext w:val="0"/>
        <w:keepLines w:val="0"/>
        <w:widowControl/>
        <w:suppressLineNumbers w:val="0"/>
        <w:ind w:firstLine="640" w:firstLineChars="200"/>
        <w:jc w:val="left"/>
        <w:rPr>
          <w:rFonts w:hint="eastAsia" w:ascii="仿宋" w:hAnsi="仿宋" w:eastAsia="仿宋" w:cs="仿宋"/>
          <w:color w:val="000000"/>
          <w:kern w:val="0"/>
          <w:sz w:val="32"/>
          <w:szCs w:val="32"/>
          <w:u w:val="single"/>
          <w:lang w:val="en-US" w:eastAsia="zh-CN" w:bidi="ar"/>
        </w:rPr>
      </w:pPr>
      <w:r>
        <w:rPr>
          <w:rFonts w:hint="eastAsia" w:ascii="仿宋" w:hAnsi="仿宋" w:eastAsia="仿宋" w:cs="仿宋"/>
          <w:color w:val="000000"/>
          <w:kern w:val="0"/>
          <w:sz w:val="32"/>
          <w:szCs w:val="32"/>
          <w:u w:val="single"/>
          <w:lang w:val="en-US" w:eastAsia="zh-CN" w:bidi="ar"/>
        </w:rPr>
        <w:t>6、经营符合政府养殖要求规定（龙穴为限养区）。</w:t>
      </w:r>
    </w:p>
    <w:p w14:paraId="51B9B299">
      <w:pPr>
        <w:keepNext w:val="0"/>
        <w:keepLines w:val="0"/>
        <w:widowControl/>
        <w:suppressLineNumbers w:val="0"/>
        <w:ind w:firstLine="640" w:firstLineChars="200"/>
        <w:jc w:val="left"/>
        <w:rPr>
          <w:rFonts w:hint="eastAsia" w:ascii="仿宋" w:hAnsi="仿宋" w:eastAsia="仿宋" w:cs="仿宋"/>
          <w:color w:val="000000"/>
          <w:kern w:val="0"/>
          <w:sz w:val="32"/>
          <w:szCs w:val="32"/>
          <w:u w:val="single"/>
          <w:lang w:val="en-US" w:eastAsia="zh-CN" w:bidi="ar"/>
        </w:rPr>
      </w:pPr>
      <w:r>
        <w:rPr>
          <w:rFonts w:hint="eastAsia" w:ascii="仿宋" w:hAnsi="仿宋" w:eastAsia="仿宋" w:cs="仿宋"/>
          <w:color w:val="000000"/>
          <w:kern w:val="0"/>
          <w:sz w:val="32"/>
          <w:szCs w:val="32"/>
          <w:u w:val="single"/>
          <w:lang w:val="en-US" w:eastAsia="zh-CN" w:bidi="ar"/>
        </w:rPr>
        <w:t>7、乙方必须落实管理责任，包括但不限于围蔽、安全生产、三防、反走私反偷渡、防疫、防填土等，同时作为区域内池塘养殖水治理主体，全面负责水治理工作，严格按照先治理后养殖的要求执行，并做好维护确保水质达标。</w:t>
      </w:r>
    </w:p>
    <w:p w14:paraId="7585C6E2">
      <w:pPr>
        <w:pStyle w:val="2"/>
        <w:rPr>
          <w:rFonts w:hint="default"/>
          <w:color w:val="auto"/>
          <w:highlight w:val="none"/>
        </w:rPr>
      </w:pPr>
      <w:r>
        <w:rPr>
          <w:rFonts w:hint="eastAsia" w:ascii="仿宋" w:hAnsi="仿宋" w:eastAsia="仿宋" w:cs="仿宋"/>
          <w:color w:val="000000"/>
          <w:kern w:val="0"/>
          <w:sz w:val="32"/>
          <w:szCs w:val="32"/>
          <w:u w:val="single"/>
          <w:lang w:val="en-US" w:eastAsia="zh-CN" w:bidi="ar"/>
        </w:rPr>
        <w:t>8、区域土地应采用低密度的养殖方式，原则上基建投入主要为修边护坡、整改塘底塘基、进排水修整维护、养殖尾水处理及因生产生活安全必要而开展的基础建设。</w:t>
      </w:r>
    </w:p>
    <w:p w14:paraId="6D93E14E">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十二、违约责任</w:t>
      </w:r>
    </w:p>
    <w:p w14:paraId="6D456150">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甲、乙双方应自觉履行本合同，任何一方不能全面履行本合同的均属违约，守约方有权追究违约方的违约责任并要求赔偿因违约造成的损失；同时，守约方为追究违约方责任而支出的一切费用（包括但不限于律师费、诉讼费、担保费、保全费、鉴定费等），均由违约方承担。</w:t>
      </w:r>
    </w:p>
    <w:p w14:paraId="44A000F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乙方私自改变土地性质和用途或有违反合同约定未在甲方通知规定的合理期限内纠正或恢复原状并消除影响的均属根本违约，甲方有权单方解除合同、没收履约保证金、无条件收回土地，且恢复土地原状所涉及的全部费用均由乙方负责。</w:t>
      </w:r>
    </w:p>
    <w:p w14:paraId="7A008CE0">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十三、争议解决方式</w:t>
      </w:r>
    </w:p>
    <w:p w14:paraId="4325F7D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本合同在履行过程中发生的争议由双方协商解决，如协商不成，可依法向广州市南沙区人民法院起诉。</w:t>
      </w:r>
    </w:p>
    <w:p w14:paraId="63D35DF4">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十四、通知与送达</w:t>
      </w:r>
    </w:p>
    <w:p w14:paraId="5294C16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甲乙双方同意合同中填写的通讯地址作为双方往来文书及解决争议时接收法院诉讼文书的</w:t>
      </w:r>
      <w:r>
        <w:rPr>
          <w:rFonts w:hint="eastAsia" w:ascii="仿宋" w:hAnsi="仿宋" w:eastAsia="仿宋" w:cs="仿宋"/>
          <w:color w:val="auto"/>
          <w:highlight w:val="none"/>
          <w:lang w:val="en-US" w:eastAsia="zh-Hans"/>
        </w:rPr>
        <w:t>有效</w:t>
      </w:r>
      <w:r>
        <w:rPr>
          <w:rFonts w:hint="eastAsia" w:ascii="仿宋" w:hAnsi="仿宋" w:eastAsia="仿宋" w:cs="仿宋"/>
          <w:color w:val="auto"/>
          <w:highlight w:val="none"/>
        </w:rPr>
        <w:t>送达地址和联系方式，该送达地址适用于合同履行及</w:t>
      </w:r>
      <w:r>
        <w:rPr>
          <w:rFonts w:hint="eastAsia" w:ascii="仿宋" w:hAnsi="仿宋" w:eastAsia="仿宋" w:cs="仿宋"/>
          <w:color w:val="auto"/>
          <w:highlight w:val="none"/>
          <w:lang w:val="en-US" w:eastAsia="zh-Hans"/>
        </w:rPr>
        <w:t>涉及</w:t>
      </w:r>
      <w:r>
        <w:rPr>
          <w:rFonts w:hint="eastAsia" w:ascii="仿宋" w:hAnsi="仿宋" w:eastAsia="仿宋" w:cs="仿宋"/>
          <w:color w:val="auto"/>
          <w:highlight w:val="none"/>
        </w:rPr>
        <w:t>一审、二审至案件执行终结时止。如通讯地址变更，应</w:t>
      </w:r>
      <w:r>
        <w:rPr>
          <w:rFonts w:hint="eastAsia" w:ascii="仿宋" w:hAnsi="仿宋" w:eastAsia="仿宋" w:cs="仿宋"/>
          <w:color w:val="auto"/>
          <w:highlight w:val="none"/>
          <w:lang w:val="en-US" w:eastAsia="zh-Hans"/>
        </w:rPr>
        <w:t>在变更之日起的</w:t>
      </w:r>
      <w:r>
        <w:rPr>
          <w:rFonts w:hint="eastAsia" w:ascii="仿宋" w:hAnsi="仿宋" w:eastAsia="仿宋" w:cs="仿宋"/>
          <w:color w:val="auto"/>
          <w:highlight w:val="none"/>
          <w:u w:val="single"/>
          <w:lang w:eastAsia="zh-Hans"/>
        </w:rPr>
        <w:t xml:space="preserve"> </w:t>
      </w:r>
      <w:r>
        <w:rPr>
          <w:rFonts w:hint="eastAsia" w:ascii="仿宋" w:hAnsi="仿宋" w:eastAsia="仿宋" w:cs="仿宋"/>
          <w:color w:val="auto"/>
          <w:highlight w:val="none"/>
          <w:u w:val="single"/>
          <w:lang w:val="en-US" w:eastAsia="zh-CN"/>
        </w:rPr>
        <w:t>10</w:t>
      </w:r>
      <w:r>
        <w:rPr>
          <w:rFonts w:hint="eastAsia" w:ascii="仿宋" w:hAnsi="仿宋" w:eastAsia="仿宋" w:cs="仿宋"/>
          <w:color w:val="auto"/>
          <w:highlight w:val="none"/>
          <w:u w:val="single"/>
          <w:lang w:eastAsia="zh-Hans"/>
        </w:rPr>
        <w:t xml:space="preserve"> </w:t>
      </w:r>
      <w:r>
        <w:rPr>
          <w:rFonts w:hint="eastAsia" w:ascii="仿宋" w:hAnsi="仿宋" w:eastAsia="仿宋" w:cs="仿宋"/>
          <w:color w:val="auto"/>
          <w:highlight w:val="none"/>
          <w:lang w:val="en-US" w:eastAsia="zh-Hans"/>
        </w:rPr>
        <w:t>日内以书面的方式通知</w:t>
      </w:r>
      <w:r>
        <w:rPr>
          <w:rFonts w:hint="eastAsia" w:ascii="仿宋" w:hAnsi="仿宋" w:eastAsia="仿宋" w:cs="仿宋"/>
          <w:color w:val="auto"/>
          <w:highlight w:val="none"/>
        </w:rPr>
        <w:t>对方</w:t>
      </w:r>
      <w:r>
        <w:rPr>
          <w:rFonts w:hint="eastAsia" w:ascii="仿宋" w:hAnsi="仿宋" w:eastAsia="仿宋" w:cs="仿宋"/>
          <w:color w:val="auto"/>
          <w:highlight w:val="none"/>
          <w:lang w:val="en-US" w:eastAsia="zh-Hans"/>
        </w:rPr>
        <w:t>明确变更后的有效送达地址</w:t>
      </w:r>
      <w:r>
        <w:rPr>
          <w:rFonts w:hint="eastAsia" w:ascii="仿宋" w:hAnsi="仿宋" w:eastAsia="仿宋" w:cs="仿宋"/>
          <w:color w:val="auto"/>
          <w:highlight w:val="none"/>
        </w:rPr>
        <w:t>。</w:t>
      </w:r>
      <w:r>
        <w:rPr>
          <w:rFonts w:hint="eastAsia" w:ascii="仿宋" w:hAnsi="仿宋" w:eastAsia="仿宋" w:cs="仿宋"/>
          <w:color w:val="auto"/>
          <w:highlight w:val="none"/>
          <w:lang w:val="en-US" w:eastAsia="zh-Hans"/>
        </w:rPr>
        <w:t>如</w:t>
      </w:r>
      <w:r>
        <w:rPr>
          <w:rFonts w:hint="eastAsia" w:ascii="仿宋" w:hAnsi="仿宋" w:eastAsia="仿宋" w:cs="仿宋"/>
          <w:color w:val="auto"/>
          <w:highlight w:val="none"/>
        </w:rPr>
        <w:t>因通讯地址不准确、变更后未及时告知对方、被送达方拒绝签收等原因，导致相关文书未能接收的</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即</w:t>
      </w:r>
      <w:r>
        <w:rPr>
          <w:rFonts w:hint="eastAsia" w:ascii="仿宋" w:hAnsi="仿宋" w:eastAsia="仿宋" w:cs="仿宋"/>
          <w:color w:val="auto"/>
          <w:highlight w:val="none"/>
        </w:rPr>
        <w:t>应视为送达。邮寄送达的，以文书退回之日视为送达之日；直接送达的，送达人当场在送达回证上记明情况之日视为送达之日。</w:t>
      </w:r>
    </w:p>
    <w:p w14:paraId="1D3718EB">
      <w:pPr>
        <w:spacing w:line="560" w:lineRule="exact"/>
        <w:rPr>
          <w:rFonts w:hint="eastAsia" w:ascii="仿宋" w:hAnsi="仿宋" w:eastAsia="仿宋" w:cs="仿宋"/>
          <w:color w:val="auto"/>
          <w:highlight w:val="none"/>
        </w:rPr>
      </w:pPr>
      <w:r>
        <w:rPr>
          <w:rFonts w:hint="eastAsia" w:ascii="仿宋" w:hAnsi="仿宋" w:eastAsia="仿宋" w:cs="仿宋"/>
          <w:b/>
          <w:bCs/>
          <w:color w:val="auto"/>
          <w:highlight w:val="none"/>
        </w:rPr>
        <w:t>甲方再次确认送达地址为</w:t>
      </w:r>
      <w:r>
        <w:rPr>
          <w:rFonts w:hint="eastAsia" w:ascii="仿宋" w:hAnsi="仿宋" w:eastAsia="仿宋" w:cs="仿宋"/>
          <w:color w:val="auto"/>
          <w:highlight w:val="none"/>
        </w:rPr>
        <w:t>：</w:t>
      </w:r>
      <w:r>
        <w:rPr>
          <w:rFonts w:hint="eastAsia" w:ascii="仿宋" w:hAnsi="仿宋" w:eastAsia="仿宋" w:cs="仿宋"/>
          <w:b w:val="0"/>
          <w:bCs w:val="0"/>
          <w:color w:val="auto"/>
          <w:highlight w:val="none"/>
        </w:rPr>
        <w:t>广州市南沙区灵新公路新港大道1号1栋201房（仅限办公）</w:t>
      </w:r>
    </w:p>
    <w:p w14:paraId="70808C92">
      <w:pPr>
        <w:spacing w:line="560" w:lineRule="exact"/>
        <w:rPr>
          <w:rFonts w:hint="default" w:ascii="仿宋" w:hAnsi="仿宋" w:eastAsia="仿宋" w:cs="仿宋"/>
          <w:b w:val="0"/>
          <w:bCs w:val="0"/>
          <w:color w:val="auto"/>
          <w:highlight w:val="none"/>
          <w:lang w:val="en-US" w:eastAsia="zh-CN"/>
        </w:rPr>
      </w:pPr>
      <w:r>
        <w:rPr>
          <w:rFonts w:hint="eastAsia" w:ascii="仿宋" w:hAnsi="仿宋" w:eastAsia="仿宋" w:cs="仿宋"/>
          <w:b/>
          <w:bCs/>
          <w:color w:val="auto"/>
          <w:highlight w:val="none"/>
        </w:rPr>
        <w:t>联系电话：</w:t>
      </w:r>
      <w:r>
        <w:rPr>
          <w:rFonts w:hint="eastAsia" w:ascii="仿宋" w:hAnsi="仿宋" w:eastAsia="仿宋" w:cs="仿宋"/>
          <w:b w:val="0"/>
          <w:bCs w:val="0"/>
          <w:color w:val="auto"/>
          <w:highlight w:val="none"/>
          <w:lang w:val="en-US" w:eastAsia="zh-CN"/>
        </w:rPr>
        <w:t>84529186</w:t>
      </w:r>
    </w:p>
    <w:p w14:paraId="25520CDE">
      <w:pPr>
        <w:spacing w:line="560" w:lineRule="exact"/>
        <w:rPr>
          <w:rFonts w:hint="eastAsia" w:ascii="仿宋" w:hAnsi="仿宋" w:eastAsia="仿宋" w:cs="仿宋"/>
          <w:b/>
          <w:bCs/>
          <w:color w:val="auto"/>
          <w:highlight w:val="none"/>
        </w:rPr>
      </w:pPr>
      <w:r>
        <w:rPr>
          <w:rFonts w:hint="eastAsia" w:ascii="仿宋" w:hAnsi="仿宋" w:eastAsia="仿宋" w:cs="仿宋"/>
          <w:b/>
          <w:bCs/>
          <w:color w:val="auto"/>
          <w:highlight w:val="none"/>
        </w:rPr>
        <w:t>乙方再次确认送达地址为：</w:t>
      </w:r>
    </w:p>
    <w:p w14:paraId="784BC673">
      <w:pPr>
        <w:spacing w:line="560" w:lineRule="exact"/>
        <w:rPr>
          <w:rFonts w:hint="eastAsia" w:ascii="仿宋" w:hAnsi="仿宋" w:eastAsia="仿宋" w:cs="仿宋"/>
          <w:b/>
          <w:bCs/>
          <w:color w:val="auto"/>
          <w:highlight w:val="none"/>
        </w:rPr>
      </w:pPr>
      <w:r>
        <w:rPr>
          <w:rFonts w:hint="eastAsia" w:ascii="仿宋" w:hAnsi="仿宋" w:eastAsia="仿宋" w:cs="仿宋"/>
          <w:b/>
          <w:bCs/>
          <w:color w:val="auto"/>
          <w:highlight w:val="none"/>
        </w:rPr>
        <w:t>联系电话：</w:t>
      </w:r>
    </w:p>
    <w:p w14:paraId="649A2504">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十五、其他</w:t>
      </w:r>
    </w:p>
    <w:p w14:paraId="402C0423">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1.本合同未尽事宜，双方可另行签订补充协议，补充协议与本</w:t>
      </w:r>
      <w:r>
        <w:rPr>
          <w:rFonts w:hint="eastAsia" w:ascii="仿宋" w:hAnsi="仿宋" w:eastAsia="仿宋" w:cs="仿宋"/>
          <w:color w:val="auto"/>
          <w:highlight w:val="none"/>
          <w:lang w:val="en-US" w:eastAsia="zh-CN"/>
        </w:rPr>
        <w:t>合同</w:t>
      </w:r>
      <w:r>
        <w:rPr>
          <w:rFonts w:hint="eastAsia" w:ascii="仿宋" w:hAnsi="仿宋" w:eastAsia="仿宋" w:cs="仿宋"/>
          <w:color w:val="auto"/>
          <w:highlight w:val="none"/>
        </w:rPr>
        <w:t>具有同等法律效力。</w:t>
      </w:r>
    </w:p>
    <w:p w14:paraId="740367E5">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2.本合同自双方签字盖章之日起生效。</w:t>
      </w:r>
    </w:p>
    <w:p w14:paraId="70EC82ED">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3.本合同一式肆份，甲方执正本贰份，广州市南沙区农业农村局留存壹份备案，乙方执正本壹份，具同等法律效力。本合同的所有附件是合同的一部分，具有同等约束力。</w:t>
      </w:r>
    </w:p>
    <w:p w14:paraId="012A1FF0">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4.乙方清楚知悉本水产养殖合作的土地权属、土地现状等情况</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且对土地使用性质无异议</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乙方</w:t>
      </w:r>
      <w:r>
        <w:rPr>
          <w:rFonts w:hint="eastAsia" w:ascii="仿宋" w:hAnsi="仿宋" w:eastAsia="仿宋" w:cs="仿宋"/>
          <w:color w:val="auto"/>
          <w:highlight w:val="none"/>
          <w:lang w:val="en-US" w:eastAsia="zh-Hans"/>
        </w:rPr>
        <w:t>同意</w:t>
      </w:r>
      <w:r>
        <w:rPr>
          <w:rFonts w:hint="eastAsia" w:ascii="仿宋" w:hAnsi="仿宋" w:eastAsia="仿宋" w:cs="仿宋"/>
          <w:color w:val="auto"/>
          <w:highlight w:val="none"/>
        </w:rPr>
        <w:t>在合同期内</w:t>
      </w:r>
      <w:r>
        <w:rPr>
          <w:rFonts w:hint="eastAsia" w:ascii="仿宋" w:hAnsi="仿宋" w:eastAsia="仿宋" w:cs="仿宋"/>
          <w:color w:val="auto"/>
          <w:highlight w:val="none"/>
          <w:lang w:val="en-US" w:eastAsia="zh-Hans"/>
        </w:rPr>
        <w:t>按现状接受本合同约定的土地且</w:t>
      </w:r>
      <w:r>
        <w:rPr>
          <w:rFonts w:hint="eastAsia" w:ascii="仿宋" w:hAnsi="仿宋" w:eastAsia="仿宋" w:cs="仿宋"/>
          <w:color w:val="auto"/>
          <w:highlight w:val="none"/>
        </w:rPr>
        <w:t>不得要求甲方赔偿。</w:t>
      </w:r>
    </w:p>
    <w:p w14:paraId="75F634CC">
      <w:pPr>
        <w:spacing w:line="560" w:lineRule="exact"/>
        <w:ind w:firstLine="640" w:firstLineChars="200"/>
        <w:rPr>
          <w:rFonts w:hint="eastAsia" w:ascii="仿宋" w:hAnsi="仿宋" w:eastAsia="仿宋" w:cs="仿宋"/>
          <w:b/>
          <w:bCs/>
          <w:color w:val="auto"/>
          <w:highlight w:val="none"/>
          <w:u w:val="single"/>
        </w:rPr>
      </w:pPr>
      <w:r>
        <w:rPr>
          <w:rFonts w:hint="eastAsia" w:ascii="仿宋" w:hAnsi="仿宋" w:eastAsia="仿宋" w:cs="仿宋"/>
          <w:color w:val="auto"/>
          <w:highlight w:val="none"/>
          <w:u w:val="single"/>
        </w:rPr>
        <w:t>5</w:t>
      </w:r>
      <w:r>
        <w:rPr>
          <w:rFonts w:hint="eastAsia" w:ascii="仿宋" w:hAnsi="仿宋" w:eastAsia="仿宋" w:cs="仿宋"/>
          <w:color w:val="auto"/>
          <w:highlight w:val="none"/>
          <w:u w:val="single"/>
          <w:lang w:eastAsia="zh-Hans"/>
        </w:rPr>
        <w:t>.</w:t>
      </w:r>
      <w:r>
        <w:rPr>
          <w:rFonts w:hint="eastAsia" w:ascii="仿宋" w:hAnsi="仿宋" w:eastAsia="仿宋" w:cs="仿宋"/>
          <w:b/>
          <w:bCs/>
          <w:color w:val="auto"/>
          <w:highlight w:val="none"/>
          <w:u w:val="single"/>
        </w:rPr>
        <w:t>甲方已提请乙方注意对本合同各条款做全面、准确的理解，并应乙方的要求做了相应的条款解释说明，</w:t>
      </w:r>
      <w:r>
        <w:rPr>
          <w:rFonts w:hint="eastAsia" w:ascii="仿宋" w:hAnsi="仿宋" w:eastAsia="仿宋" w:cs="仿宋"/>
          <w:b/>
          <w:bCs/>
          <w:color w:val="auto"/>
          <w:highlight w:val="none"/>
          <w:u w:val="single"/>
          <w:lang w:val="en-US" w:eastAsia="zh-Hans"/>
        </w:rPr>
        <w:t>乙方知悉土地现状同意按现状</w:t>
      </w:r>
      <w:r>
        <w:rPr>
          <w:rFonts w:hint="eastAsia" w:ascii="仿宋" w:hAnsi="仿宋" w:eastAsia="仿宋" w:cs="仿宋"/>
          <w:b/>
          <w:bCs/>
          <w:color w:val="auto"/>
          <w:highlight w:val="none"/>
          <w:u w:val="single"/>
          <w:lang w:val="en-US" w:eastAsia="zh-CN"/>
        </w:rPr>
        <w:t>接收</w:t>
      </w:r>
      <w:r>
        <w:rPr>
          <w:rFonts w:hint="eastAsia" w:ascii="仿宋" w:hAnsi="仿宋" w:eastAsia="仿宋" w:cs="仿宋"/>
          <w:b/>
          <w:bCs/>
          <w:color w:val="auto"/>
          <w:highlight w:val="none"/>
          <w:u w:val="single"/>
          <w:lang w:val="en-US" w:eastAsia="zh-Hans"/>
        </w:rPr>
        <w:t>并负责清空场地，</w:t>
      </w:r>
      <w:r>
        <w:rPr>
          <w:rFonts w:hint="eastAsia" w:ascii="仿宋" w:hAnsi="仿宋" w:eastAsia="仿宋" w:cs="仿宋"/>
          <w:b/>
          <w:bCs/>
          <w:color w:val="auto"/>
          <w:highlight w:val="none"/>
          <w:u w:val="single"/>
        </w:rPr>
        <w:t>甲、乙双方对本合同的含义认识和理解一致。</w:t>
      </w:r>
    </w:p>
    <w:p w14:paraId="5238477F">
      <w:pPr>
        <w:pStyle w:val="5"/>
        <w:ind w:left="0" w:leftChars="0" w:firstLine="0" w:firstLineChars="0"/>
        <w:rPr>
          <w:rFonts w:hint="eastAsia" w:ascii="仿宋" w:hAnsi="仿宋" w:eastAsia="仿宋" w:cs="仿宋"/>
        </w:rPr>
      </w:pPr>
    </w:p>
    <w:p w14:paraId="241B0555">
      <w:pPr>
        <w:spacing w:line="560" w:lineRule="exact"/>
        <w:ind w:firstLine="640" w:firstLineChars="200"/>
        <w:rPr>
          <w:rFonts w:hint="default" w:ascii="仿宋" w:hAnsi="仿宋" w:eastAsia="仿宋" w:cs="仿宋"/>
          <w:color w:val="auto"/>
          <w:highlight w:val="none"/>
          <w:lang w:val="en-US" w:eastAsia="zh-CN"/>
        </w:rPr>
      </w:pPr>
      <w:r>
        <w:rPr>
          <w:rFonts w:hint="eastAsia" w:ascii="仿宋" w:hAnsi="仿宋" w:eastAsia="仿宋" w:cs="仿宋"/>
          <w:color w:val="auto"/>
          <w:highlight w:val="none"/>
        </w:rPr>
        <w:t>附件：1.</w:t>
      </w:r>
      <w:r>
        <w:rPr>
          <w:rFonts w:hint="eastAsia" w:ascii="仿宋" w:hAnsi="仿宋" w:eastAsia="仿宋" w:cs="仿宋"/>
          <w:color w:val="auto"/>
          <w:highlight w:val="none"/>
          <w:lang w:val="en-US" w:eastAsia="zh-CN"/>
        </w:rPr>
        <w:t>补充说明</w:t>
      </w:r>
    </w:p>
    <w:p w14:paraId="070274D7">
      <w:pPr>
        <w:spacing w:line="560" w:lineRule="exact"/>
        <w:ind w:firstLine="1600" w:firstLineChars="5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rPr>
        <w:t>水产养殖合作区域面积示意图</w:t>
      </w:r>
    </w:p>
    <w:p w14:paraId="65E28DBD">
      <w:pPr>
        <w:spacing w:line="560" w:lineRule="exact"/>
        <w:ind w:firstLine="1600" w:firstLineChars="5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.土地移交确认书</w:t>
      </w:r>
    </w:p>
    <w:p w14:paraId="3EA76891">
      <w:pPr>
        <w:spacing w:line="560" w:lineRule="exact"/>
        <w:ind w:firstLine="1600" w:firstLineChars="5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.广州市池塘养殖生态治理技术指导意见</w:t>
      </w:r>
    </w:p>
    <w:p w14:paraId="7480B48C">
      <w:pPr>
        <w:spacing w:line="560" w:lineRule="exact"/>
        <w:ind w:firstLine="1600" w:firstLineChars="5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rPr>
        <w:t>.淡水池塘养殖水排放要求</w:t>
      </w:r>
    </w:p>
    <w:p w14:paraId="44182D69">
      <w:pPr>
        <w:spacing w:line="560" w:lineRule="exact"/>
        <w:ind w:firstLine="1600" w:firstLineChars="5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6</w:t>
      </w:r>
      <w:r>
        <w:rPr>
          <w:rFonts w:hint="eastAsia" w:ascii="仿宋" w:hAnsi="仿宋" w:eastAsia="仿宋" w:cs="仿宋"/>
          <w:color w:val="auto"/>
          <w:highlight w:val="none"/>
        </w:rPr>
        <w:t>.广州市池塘养殖水治理承诺书</w:t>
      </w:r>
    </w:p>
    <w:p w14:paraId="3A703275">
      <w:pPr>
        <w:spacing w:line="560" w:lineRule="exact"/>
        <w:ind w:firstLine="1600" w:firstLineChars="5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7</w:t>
      </w:r>
      <w:r>
        <w:rPr>
          <w:rFonts w:hint="eastAsia" w:ascii="仿宋" w:hAnsi="仿宋" w:eastAsia="仿宋" w:cs="仿宋"/>
          <w:color w:val="auto"/>
          <w:highlight w:val="none"/>
        </w:rPr>
        <w:t>.安全生产责任书</w:t>
      </w:r>
    </w:p>
    <w:p w14:paraId="05D1E6BF">
      <w:pPr>
        <w:spacing w:line="560" w:lineRule="exact"/>
        <w:ind w:firstLine="1600" w:firstLineChars="5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8</w:t>
      </w:r>
      <w:r>
        <w:rPr>
          <w:rFonts w:hint="eastAsia" w:ascii="仿宋" w:hAnsi="仿宋" w:eastAsia="仿宋" w:cs="仿宋"/>
          <w:color w:val="auto"/>
          <w:highlight w:val="none"/>
        </w:rPr>
        <w:t>.乙方营业执照和法人身份证复印件</w:t>
      </w:r>
    </w:p>
    <w:p w14:paraId="6020F6F2">
      <w:pPr>
        <w:spacing w:line="560" w:lineRule="exact"/>
        <w:ind w:firstLine="1600" w:firstLineChars="500"/>
        <w:rPr>
          <w:rFonts w:hint="eastAsia" w:ascii="仿宋" w:hAnsi="仿宋" w:eastAsia="仿宋" w:cs="仿宋"/>
          <w:color w:val="auto"/>
          <w:highlight w:val="none"/>
        </w:rPr>
      </w:pPr>
    </w:p>
    <w:p w14:paraId="2AA264A5">
      <w:pPr>
        <w:rPr>
          <w:rFonts w:hint="eastAsia" w:ascii="仿宋" w:hAnsi="仿宋" w:eastAsia="仿宋" w:cs="仿宋"/>
          <w:color w:val="auto"/>
          <w:sz w:val="32"/>
          <w:szCs w:val="32"/>
          <w:highlight w:val="none"/>
        </w:rPr>
      </w:pPr>
    </w:p>
    <w:p w14:paraId="325DA5EF">
      <w:pP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甲方（盖章）：</w:t>
      </w:r>
      <w:r>
        <w:rPr>
          <w:rFonts w:hint="eastAsia" w:ascii="仿宋" w:hAnsi="仿宋" w:eastAsia="仿宋" w:cs="仿宋"/>
          <w:sz w:val="32"/>
          <w:szCs w:val="32"/>
          <w:u w:val="none"/>
        </w:rPr>
        <w:t>广州南沙渔业产业园有限公司</w:t>
      </w:r>
    </w:p>
    <w:p w14:paraId="6DAC5715">
      <w:pPr>
        <w:rPr>
          <w:rFonts w:hint="eastAsia" w:ascii="仿宋" w:hAnsi="仿宋" w:eastAsia="仿宋" w:cs="仿宋"/>
          <w:color w:val="auto"/>
          <w:sz w:val="32"/>
          <w:szCs w:val="32"/>
          <w:highlight w:val="none"/>
        </w:rPr>
      </w:pPr>
    </w:p>
    <w:p w14:paraId="60B304A9">
      <w:pP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法人或</w:t>
      </w:r>
      <w:r>
        <w:rPr>
          <w:rFonts w:hint="eastAsia" w:ascii="仿宋" w:hAnsi="仿宋" w:eastAsia="仿宋" w:cs="仿宋"/>
          <w:color w:val="auto"/>
          <w:sz w:val="32"/>
          <w:szCs w:val="32"/>
          <w:highlight w:val="none"/>
        </w:rPr>
        <w:t>授权委托代表（签名）：</w:t>
      </w:r>
    </w:p>
    <w:p w14:paraId="580FF19E">
      <w:pP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身份证号：</w:t>
      </w:r>
    </w:p>
    <w:p w14:paraId="66B8A10E">
      <w:pP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地址：</w:t>
      </w:r>
      <w:r>
        <w:rPr>
          <w:rFonts w:hint="eastAsia" w:ascii="仿宋" w:hAnsi="仿宋" w:eastAsia="仿宋" w:cs="仿宋"/>
          <w:b w:val="0"/>
          <w:bCs w:val="0"/>
          <w:color w:val="auto"/>
          <w:highlight w:val="none"/>
        </w:rPr>
        <w:t>广州市南沙区灵新公路新港大道1号1栋201房（仅限办公）</w:t>
      </w:r>
    </w:p>
    <w:p w14:paraId="57D9750A">
      <w:pPr>
        <w:spacing w:line="560" w:lineRule="exact"/>
        <w:rPr>
          <w:rFonts w:hint="eastAsia" w:ascii="仿宋" w:hAnsi="仿宋" w:eastAsia="仿宋" w:cs="仿宋"/>
          <w:color w:val="auto"/>
          <w:highlight w:val="none"/>
        </w:rPr>
      </w:pPr>
      <w:r>
        <w:rPr>
          <w:rFonts w:hint="eastAsia" w:ascii="仿宋" w:hAnsi="仿宋" w:eastAsia="仿宋" w:cs="仿宋"/>
          <w:color w:val="auto"/>
          <w:sz w:val="32"/>
          <w:szCs w:val="32"/>
          <w:highlight w:val="none"/>
        </w:rPr>
        <w:t>联系电话：</w:t>
      </w:r>
      <w:r>
        <w:rPr>
          <w:rFonts w:hint="eastAsia" w:ascii="仿宋" w:hAnsi="仿宋" w:eastAsia="仿宋" w:cs="仿宋"/>
          <w:b w:val="0"/>
          <w:bCs w:val="0"/>
          <w:color w:val="auto"/>
          <w:highlight w:val="none"/>
        </w:rPr>
        <w:t>020-84529770</w:t>
      </w:r>
    </w:p>
    <w:p w14:paraId="1DBA01AC">
      <w:pPr>
        <w:spacing w:line="560" w:lineRule="exact"/>
        <w:rPr>
          <w:rFonts w:hint="eastAsia" w:ascii="仿宋" w:hAnsi="仿宋" w:eastAsia="仿宋" w:cs="仿宋"/>
          <w:color w:val="auto"/>
          <w:highlight w:val="none"/>
        </w:rPr>
      </w:pPr>
    </w:p>
    <w:p w14:paraId="36FA9452">
      <w:pPr>
        <w:rPr>
          <w:rFonts w:ascii="仿宋" w:hAnsi="仿宋" w:eastAsia="仿宋" w:cs="仿宋"/>
          <w:color w:val="auto"/>
          <w:sz w:val="32"/>
          <w:szCs w:val="32"/>
          <w:highlight w:val="none"/>
        </w:rPr>
      </w:pPr>
      <w:bookmarkStart w:id="0" w:name="_GoBack"/>
      <w:bookmarkEnd w:id="0"/>
      <w:r>
        <w:rPr>
          <w:rFonts w:hint="eastAsia" w:ascii="仿宋" w:hAnsi="仿宋" w:eastAsia="仿宋" w:cs="仿宋"/>
          <w:color w:val="auto"/>
          <w:sz w:val="32"/>
          <w:szCs w:val="32"/>
          <w:highlight w:val="none"/>
        </w:rPr>
        <w:t>乙方（盖章）：</w:t>
      </w:r>
    </w:p>
    <w:p w14:paraId="0F2AFE0F">
      <w:pPr>
        <w:rPr>
          <w:rFonts w:hint="eastAsia" w:ascii="仿宋" w:hAnsi="仿宋" w:eastAsia="仿宋" w:cs="仿宋"/>
          <w:color w:val="auto"/>
          <w:sz w:val="32"/>
          <w:szCs w:val="32"/>
          <w:highlight w:val="none"/>
        </w:rPr>
      </w:pPr>
    </w:p>
    <w:p w14:paraId="4156E989">
      <w:pP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法人或</w:t>
      </w:r>
      <w:r>
        <w:rPr>
          <w:rFonts w:hint="eastAsia" w:ascii="仿宋" w:hAnsi="仿宋" w:eastAsia="仿宋" w:cs="仿宋"/>
          <w:color w:val="auto"/>
          <w:sz w:val="32"/>
          <w:szCs w:val="32"/>
          <w:highlight w:val="none"/>
        </w:rPr>
        <w:t>授权委托代表（签名）：</w:t>
      </w:r>
    </w:p>
    <w:p w14:paraId="30E77E7B">
      <w:pP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身份证号：</w:t>
      </w:r>
    </w:p>
    <w:p w14:paraId="725025DC">
      <w:pPr>
        <w:spacing w:line="560" w:lineRule="exac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地址：</w:t>
      </w:r>
    </w:p>
    <w:p w14:paraId="2E90DDCA">
      <w:r>
        <w:rPr>
          <w:rFonts w:hint="eastAsia" w:ascii="仿宋" w:hAnsi="仿宋" w:eastAsia="仿宋" w:cs="仿宋"/>
          <w:color w:val="auto"/>
          <w:sz w:val="32"/>
          <w:szCs w:val="32"/>
          <w:highlight w:val="none"/>
        </w:rPr>
        <w:t>联系电话：</w:t>
      </w:r>
    </w:p>
    <w:p w14:paraId="000BC2B6"/>
    <w:sectPr>
      <w:headerReference r:id="rId3" w:type="default"/>
      <w:footerReference r:id="rId4" w:type="default"/>
      <w:pgSz w:w="11906" w:h="16838"/>
      <w:pgMar w:top="1383" w:right="1800" w:bottom="1383"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81D49E">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9400A8">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09400A8">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17</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FF628D">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3FAC87"/>
    <w:multiLevelType w:val="singleLevel"/>
    <w:tmpl w:val="633FAC87"/>
    <w:lvl w:ilvl="0" w:tentative="0">
      <w:start w:val="2"/>
      <w:numFmt w:val="chineseCounting"/>
      <w:suff w:val="nothing"/>
      <w:lvlText w:val="（%1）"/>
      <w:lvlJc w:val="left"/>
    </w:lvl>
  </w:abstractNum>
  <w:abstractNum w:abstractNumId="1">
    <w:nsid w:val="633FAF0F"/>
    <w:multiLevelType w:val="singleLevel"/>
    <w:tmpl w:val="633FAF0F"/>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66525"/>
    <w:rsid w:val="00E31745"/>
    <w:rsid w:val="01122BB1"/>
    <w:rsid w:val="01151858"/>
    <w:rsid w:val="01412067"/>
    <w:rsid w:val="014F3C35"/>
    <w:rsid w:val="01975F8A"/>
    <w:rsid w:val="01CE462B"/>
    <w:rsid w:val="01E97042"/>
    <w:rsid w:val="020C5994"/>
    <w:rsid w:val="02F00B80"/>
    <w:rsid w:val="043B0111"/>
    <w:rsid w:val="04E72801"/>
    <w:rsid w:val="05435204"/>
    <w:rsid w:val="06092C0F"/>
    <w:rsid w:val="062A722C"/>
    <w:rsid w:val="07184387"/>
    <w:rsid w:val="08DC672F"/>
    <w:rsid w:val="09786613"/>
    <w:rsid w:val="09BA46A2"/>
    <w:rsid w:val="0A1B0E3E"/>
    <w:rsid w:val="0A2A61CE"/>
    <w:rsid w:val="0BA10D37"/>
    <w:rsid w:val="0BC35875"/>
    <w:rsid w:val="0C6A196E"/>
    <w:rsid w:val="0C7F49EF"/>
    <w:rsid w:val="0D5E0531"/>
    <w:rsid w:val="0DC054D9"/>
    <w:rsid w:val="0EA71A1C"/>
    <w:rsid w:val="0F9E77F6"/>
    <w:rsid w:val="1061299B"/>
    <w:rsid w:val="109756B2"/>
    <w:rsid w:val="11394887"/>
    <w:rsid w:val="117C69E3"/>
    <w:rsid w:val="12037DB2"/>
    <w:rsid w:val="12407230"/>
    <w:rsid w:val="124726BE"/>
    <w:rsid w:val="12627837"/>
    <w:rsid w:val="126A3C95"/>
    <w:rsid w:val="12E6733D"/>
    <w:rsid w:val="12F941E9"/>
    <w:rsid w:val="13C4319F"/>
    <w:rsid w:val="14D62D74"/>
    <w:rsid w:val="14DB4BC1"/>
    <w:rsid w:val="152C7094"/>
    <w:rsid w:val="159E4C56"/>
    <w:rsid w:val="160716FD"/>
    <w:rsid w:val="169C4FD8"/>
    <w:rsid w:val="16D337EB"/>
    <w:rsid w:val="17F92836"/>
    <w:rsid w:val="18835523"/>
    <w:rsid w:val="19CB7058"/>
    <w:rsid w:val="1BC00539"/>
    <w:rsid w:val="1C4E452B"/>
    <w:rsid w:val="1D2A272D"/>
    <w:rsid w:val="1E9F5C63"/>
    <w:rsid w:val="1EDB5700"/>
    <w:rsid w:val="1EDF5AB6"/>
    <w:rsid w:val="1F360995"/>
    <w:rsid w:val="1FEB6823"/>
    <w:rsid w:val="20DF5651"/>
    <w:rsid w:val="21073AAA"/>
    <w:rsid w:val="212E5858"/>
    <w:rsid w:val="213328CB"/>
    <w:rsid w:val="21C81BFF"/>
    <w:rsid w:val="22215578"/>
    <w:rsid w:val="247E59B6"/>
    <w:rsid w:val="25226FFA"/>
    <w:rsid w:val="25A23098"/>
    <w:rsid w:val="270266E4"/>
    <w:rsid w:val="28056633"/>
    <w:rsid w:val="28670E70"/>
    <w:rsid w:val="2881793B"/>
    <w:rsid w:val="28BC1061"/>
    <w:rsid w:val="299967C8"/>
    <w:rsid w:val="29CE1030"/>
    <w:rsid w:val="29D244EB"/>
    <w:rsid w:val="2A011FB9"/>
    <w:rsid w:val="2BA52CA9"/>
    <w:rsid w:val="2BAE18A2"/>
    <w:rsid w:val="2BE2352E"/>
    <w:rsid w:val="2CAA5ABD"/>
    <w:rsid w:val="2DDB3C43"/>
    <w:rsid w:val="2E85189B"/>
    <w:rsid w:val="2EDB783D"/>
    <w:rsid w:val="2EE24D4D"/>
    <w:rsid w:val="2F480D3B"/>
    <w:rsid w:val="2F864875"/>
    <w:rsid w:val="2FE85774"/>
    <w:rsid w:val="30474AD5"/>
    <w:rsid w:val="30972B8A"/>
    <w:rsid w:val="30B7148B"/>
    <w:rsid w:val="30C13F56"/>
    <w:rsid w:val="30CA4610"/>
    <w:rsid w:val="31445D77"/>
    <w:rsid w:val="31D441AE"/>
    <w:rsid w:val="33424980"/>
    <w:rsid w:val="33826DD3"/>
    <w:rsid w:val="338326A1"/>
    <w:rsid w:val="338B6C7C"/>
    <w:rsid w:val="33A94884"/>
    <w:rsid w:val="33EC2154"/>
    <w:rsid w:val="357169C9"/>
    <w:rsid w:val="36156668"/>
    <w:rsid w:val="37575B97"/>
    <w:rsid w:val="383453B7"/>
    <w:rsid w:val="38740148"/>
    <w:rsid w:val="395E0FF9"/>
    <w:rsid w:val="3ACA3455"/>
    <w:rsid w:val="3B151CA8"/>
    <w:rsid w:val="3BA9655E"/>
    <w:rsid w:val="3C0744C6"/>
    <w:rsid w:val="3CB31446"/>
    <w:rsid w:val="3CDD6F52"/>
    <w:rsid w:val="3CF30EC3"/>
    <w:rsid w:val="3E5A3455"/>
    <w:rsid w:val="401A7A42"/>
    <w:rsid w:val="40B84DB0"/>
    <w:rsid w:val="40C179C7"/>
    <w:rsid w:val="40D347D8"/>
    <w:rsid w:val="40F34279"/>
    <w:rsid w:val="41EB2819"/>
    <w:rsid w:val="42E478E9"/>
    <w:rsid w:val="431B29A6"/>
    <w:rsid w:val="43317085"/>
    <w:rsid w:val="43537AB2"/>
    <w:rsid w:val="435F69C3"/>
    <w:rsid w:val="43FF2F4A"/>
    <w:rsid w:val="44906E23"/>
    <w:rsid w:val="44AF2166"/>
    <w:rsid w:val="46174C18"/>
    <w:rsid w:val="46864E32"/>
    <w:rsid w:val="471E21DC"/>
    <w:rsid w:val="47E076AF"/>
    <w:rsid w:val="484909F8"/>
    <w:rsid w:val="48D27617"/>
    <w:rsid w:val="49A452E5"/>
    <w:rsid w:val="4A316A02"/>
    <w:rsid w:val="4A7B383D"/>
    <w:rsid w:val="4A8A3085"/>
    <w:rsid w:val="4B0C6B6B"/>
    <w:rsid w:val="4B371E62"/>
    <w:rsid w:val="4B9971C9"/>
    <w:rsid w:val="4BB572D9"/>
    <w:rsid w:val="4CCD3D3B"/>
    <w:rsid w:val="4D07440A"/>
    <w:rsid w:val="4D4A2903"/>
    <w:rsid w:val="4D596BF2"/>
    <w:rsid w:val="4D5B1E5C"/>
    <w:rsid w:val="4DE95795"/>
    <w:rsid w:val="4E2A1598"/>
    <w:rsid w:val="4E847A84"/>
    <w:rsid w:val="4EA90C30"/>
    <w:rsid w:val="4F5E3465"/>
    <w:rsid w:val="4F662202"/>
    <w:rsid w:val="4F8F7DAC"/>
    <w:rsid w:val="4F935C5B"/>
    <w:rsid w:val="4FDE47A2"/>
    <w:rsid w:val="501323DB"/>
    <w:rsid w:val="502237E3"/>
    <w:rsid w:val="50BD5A77"/>
    <w:rsid w:val="50D3726C"/>
    <w:rsid w:val="50E20414"/>
    <w:rsid w:val="51190E07"/>
    <w:rsid w:val="525F1853"/>
    <w:rsid w:val="54483EBE"/>
    <w:rsid w:val="54527648"/>
    <w:rsid w:val="5464075B"/>
    <w:rsid w:val="54861C80"/>
    <w:rsid w:val="54910F48"/>
    <w:rsid w:val="54F80E0F"/>
    <w:rsid w:val="558A1D3D"/>
    <w:rsid w:val="55AE4836"/>
    <w:rsid w:val="579B6A6E"/>
    <w:rsid w:val="57AA7083"/>
    <w:rsid w:val="57F0748A"/>
    <w:rsid w:val="584E30C5"/>
    <w:rsid w:val="5AAF482D"/>
    <w:rsid w:val="5AD006CD"/>
    <w:rsid w:val="5C2A2ECE"/>
    <w:rsid w:val="5C4D162D"/>
    <w:rsid w:val="5CB00FC2"/>
    <w:rsid w:val="5D11419F"/>
    <w:rsid w:val="5D816A8C"/>
    <w:rsid w:val="5EEF2D47"/>
    <w:rsid w:val="60C87A52"/>
    <w:rsid w:val="619C726E"/>
    <w:rsid w:val="623C6217"/>
    <w:rsid w:val="62985CFA"/>
    <w:rsid w:val="63380180"/>
    <w:rsid w:val="645C334E"/>
    <w:rsid w:val="65145562"/>
    <w:rsid w:val="653F7E8A"/>
    <w:rsid w:val="65775244"/>
    <w:rsid w:val="660415C9"/>
    <w:rsid w:val="660742B1"/>
    <w:rsid w:val="666B05CB"/>
    <w:rsid w:val="66B474FF"/>
    <w:rsid w:val="66BB3CF9"/>
    <w:rsid w:val="66C17F4E"/>
    <w:rsid w:val="675C7D94"/>
    <w:rsid w:val="67841B48"/>
    <w:rsid w:val="6787666A"/>
    <w:rsid w:val="690315BE"/>
    <w:rsid w:val="69383051"/>
    <w:rsid w:val="6A1106A4"/>
    <w:rsid w:val="6A6D0118"/>
    <w:rsid w:val="6B640052"/>
    <w:rsid w:val="6BAA6240"/>
    <w:rsid w:val="6BE962C9"/>
    <w:rsid w:val="6C504037"/>
    <w:rsid w:val="6CBC5450"/>
    <w:rsid w:val="6DC85143"/>
    <w:rsid w:val="6EEA3BA0"/>
    <w:rsid w:val="6F0035E1"/>
    <w:rsid w:val="6FCF26C1"/>
    <w:rsid w:val="700B00F8"/>
    <w:rsid w:val="701712AD"/>
    <w:rsid w:val="70C3282B"/>
    <w:rsid w:val="70FD2707"/>
    <w:rsid w:val="71BE59E6"/>
    <w:rsid w:val="71F57E6E"/>
    <w:rsid w:val="727E41D5"/>
    <w:rsid w:val="7289522D"/>
    <w:rsid w:val="73120DC6"/>
    <w:rsid w:val="747E491F"/>
    <w:rsid w:val="75A11DA6"/>
    <w:rsid w:val="75B76022"/>
    <w:rsid w:val="75CB7241"/>
    <w:rsid w:val="77206C28"/>
    <w:rsid w:val="775D74EB"/>
    <w:rsid w:val="77E4434A"/>
    <w:rsid w:val="78790A7A"/>
    <w:rsid w:val="787946F6"/>
    <w:rsid w:val="78A57FA8"/>
    <w:rsid w:val="78B16638"/>
    <w:rsid w:val="7A440140"/>
    <w:rsid w:val="7ADA35C4"/>
    <w:rsid w:val="7B5E4976"/>
    <w:rsid w:val="7BC40F9D"/>
    <w:rsid w:val="7BC72C97"/>
    <w:rsid w:val="7C5F53EE"/>
    <w:rsid w:val="7CB835BF"/>
    <w:rsid w:val="7D817C27"/>
    <w:rsid w:val="7DCC286D"/>
    <w:rsid w:val="7E21142B"/>
    <w:rsid w:val="7EA76B4C"/>
    <w:rsid w:val="7F84296E"/>
    <w:rsid w:val="7FC3449F"/>
    <w:rsid w:val="7FC77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2"/>
    <w:basedOn w:val="1"/>
    <w:next w:val="1"/>
    <w:unhideWhenUsed/>
    <w:qFormat/>
    <w:uiPriority w:val="39"/>
    <w:pPr>
      <w:tabs>
        <w:tab w:val="right" w:leader="dot" w:pos="8296"/>
      </w:tabs>
      <w:ind w:left="480" w:leftChars="178" w:hanging="53" w:hangingChars="22"/>
    </w:pPr>
  </w:style>
  <w:style w:type="paragraph" w:styleId="8">
    <w:name w:val="List Paragraph"/>
    <w:basedOn w:val="1"/>
    <w:autoRedefine/>
    <w:qFormat/>
    <w:uiPriority w:val="0"/>
    <w:pPr>
      <w:ind w:firstLine="420" w:firstLineChars="200"/>
    </w:pPr>
    <w:rPr>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260</Words>
  <Characters>269</Characters>
  <Lines>0</Lines>
  <Paragraphs>0</Paragraphs>
  <TotalTime>0</TotalTime>
  <ScaleCrop>false</ScaleCrop>
  <LinksUpToDate>false</LinksUpToDate>
  <CharactersWithSpaces>400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2023-03-28T06:15:00Z</dcterms:created>
  <dc:creator>李铭欣</dc:creator>
  <cp:lastModifiedBy>李铭欣</cp:lastModifiedBy>
  <dcterms:modified xsi:type="dcterms:W3CDTF">2025-01-03T01:46:02Z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E1867964531B4A2F890383913B40578D</vt:lpwstr>
  </property>
  <property fmtid="{D5CDD505-2E9C-101B-9397-08002B2CF9AE}" pid="4" name="KSOTemplateDocerSaveRecord">
    <vt:lpwstr>eyJoZGlkIjoiZjAyNzdmNDM2MzkwZWVhNzM4MTVkMDRjNWY3OWQ1ODEiLCJ1c2VySWQiOiIyNDcxMjQzOTIifQ==</vt:lpwstr>
  </property>
</Properties>
</file>