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auto"/>
        <w:jc w:val="left"/>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附件2：</w:t>
      </w:r>
    </w:p>
    <w:p>
      <w:pPr>
        <w:spacing w:line="540" w:lineRule="auto"/>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 xml:space="preserve"> 房屋租赁合同（物业、商铺类）</w:t>
      </w:r>
    </w:p>
    <w:p>
      <w:pPr>
        <w:spacing w:line="540" w:lineRule="auto"/>
        <w:jc w:val="right"/>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sz w:val="28"/>
          <w:szCs w:val="28"/>
          <w:highlight w:val="none"/>
        </w:rPr>
        <w:t>合同编号：</w:t>
      </w:r>
      <w:r>
        <w:rPr>
          <w:rFonts w:hint="eastAsia" w:ascii="仿宋" w:hAnsi="仿宋" w:eastAsia="仿宋" w:cs="仿宋"/>
          <w:sz w:val="28"/>
          <w:szCs w:val="28"/>
          <w:highlight w:val="none"/>
          <w:lang w:val="en-US" w:eastAsia="zh-CN"/>
        </w:rPr>
        <w:t xml:space="preserve">  </w:t>
      </w:r>
    </w:p>
    <w:p>
      <w:pPr>
        <w:spacing w:line="240" w:lineRule="auto"/>
        <w:jc w:val="left"/>
        <w:rPr>
          <w:rFonts w:hint="eastAsia" w:ascii="仿宋" w:hAnsi="仿宋" w:eastAsia="仿宋" w:cs="仿宋"/>
          <w:b/>
          <w:color w:val="000000" w:themeColor="text1"/>
          <w:sz w:val="28"/>
          <w:szCs w:val="28"/>
          <w:highlight w:val="none"/>
          <w14:textFill>
            <w14:solidFill>
              <w14:schemeClr w14:val="tx1"/>
            </w14:solidFill>
          </w14:textFill>
        </w:rPr>
      </w:pPr>
    </w:p>
    <w:p>
      <w:pPr>
        <w:spacing w:line="264" w:lineRule="auto"/>
        <w:rPr>
          <w:rFonts w:hint="eastAsia" w:ascii="仿宋" w:hAnsi="仿宋" w:eastAsia="仿宋" w:cs="仿宋"/>
          <w:b/>
          <w:color w:val="000000" w:themeColor="text1"/>
          <w:sz w:val="28"/>
          <w:szCs w:val="28"/>
          <w:highlight w:val="none"/>
          <w:u w:val="single"/>
          <w14:textFill>
            <w14:solidFill>
              <w14:schemeClr w14:val="tx1"/>
            </w14:solidFill>
          </w14:textFill>
        </w:rPr>
      </w:pPr>
      <w:r>
        <w:rPr>
          <w:rFonts w:hint="eastAsia" w:ascii="仿宋" w:hAnsi="仿宋" w:eastAsia="仿宋" w:cs="仿宋"/>
          <w:b w:val="0"/>
          <w:bCs/>
          <w:color w:val="000000" w:themeColor="text1"/>
          <w:sz w:val="28"/>
          <w:szCs w:val="28"/>
          <w:highlight w:val="none"/>
          <w14:textFill>
            <w14:solidFill>
              <w14:schemeClr w14:val="tx1"/>
            </w14:solidFill>
          </w14:textFill>
        </w:rPr>
        <w:t>出租人（甲方）：</w:t>
      </w:r>
      <w:r>
        <w:rPr>
          <w:rFonts w:hint="eastAsia" w:ascii="仿宋" w:hAnsi="仿宋" w:eastAsia="仿宋" w:cs="仿宋"/>
          <w:b/>
          <w:color w:val="000000" w:themeColor="text1"/>
          <w:sz w:val="28"/>
          <w:szCs w:val="28"/>
          <w:highlight w:val="none"/>
          <w:u w:val="single"/>
          <w14:textFill>
            <w14:solidFill>
              <w14:schemeClr w14:val="tx1"/>
            </w14:solidFill>
          </w14:textFill>
        </w:rPr>
        <w:t xml:space="preserve">                                                      </w:t>
      </w:r>
    </w:p>
    <w:p>
      <w:pPr>
        <w:spacing w:line="264" w:lineRule="auto"/>
        <w:rPr>
          <w:rFonts w:hint="eastAsia" w:ascii="仿宋" w:hAnsi="仿宋" w:eastAsia="仿宋" w:cs="仿宋"/>
          <w:color w:val="000000" w:themeColor="text1"/>
          <w:sz w:val="28"/>
          <w:szCs w:val="28"/>
          <w:highlight w:val="none"/>
          <w:u w:val="single"/>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法定代表人</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p>
    <w:p>
      <w:pPr>
        <w:spacing w:line="264" w:lineRule="auto"/>
        <w:rPr>
          <w:rFonts w:hint="eastAsia" w:ascii="仿宋" w:hAnsi="仿宋" w:eastAsia="仿宋" w:cs="仿宋"/>
          <w:color w:val="000000" w:themeColor="text1"/>
          <w:sz w:val="28"/>
          <w:szCs w:val="28"/>
          <w:highlight w:val="none"/>
          <w:u w:val="singl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联系电话</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p>
    <w:p>
      <w:pPr>
        <w:spacing w:line="264" w:lineRule="auto"/>
        <w:rPr>
          <w:rFonts w:hint="eastAsia" w:ascii="仿宋" w:hAnsi="仿宋" w:eastAsia="仿宋" w:cs="仿宋"/>
          <w:color w:val="000000" w:themeColor="text1"/>
          <w:sz w:val="28"/>
          <w:szCs w:val="28"/>
          <w:highlight w:val="none"/>
          <w:u w:val="singl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通讯地址：</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p>
    <w:p>
      <w:pPr>
        <w:spacing w:line="264" w:lineRule="auto"/>
        <w:rPr>
          <w:rFonts w:hint="eastAsia" w:ascii="仿宋" w:hAnsi="仿宋" w:eastAsia="仿宋" w:cs="仿宋"/>
          <w:color w:val="000000" w:themeColor="text1"/>
          <w:sz w:val="28"/>
          <w:szCs w:val="28"/>
          <w:highlight w:val="none"/>
          <w:u w:val="singl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收款账户（银行账户或网络支付账户）：</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p>
    <w:p>
      <w:pPr>
        <w:spacing w:line="264" w:lineRule="auto"/>
        <w:rPr>
          <w:rFonts w:hint="eastAsia" w:ascii="仿宋" w:hAnsi="仿宋" w:eastAsia="仿宋" w:cs="仿宋"/>
          <w:color w:val="000000" w:themeColor="text1"/>
          <w:sz w:val="28"/>
          <w:szCs w:val="28"/>
          <w:highlight w:val="none"/>
          <w:u w:val="single"/>
          <w14:textFill>
            <w14:solidFill>
              <w14:schemeClr w14:val="tx1"/>
            </w14:solidFill>
          </w14:textFill>
        </w:rPr>
      </w:pPr>
    </w:p>
    <w:p>
      <w:pPr>
        <w:spacing w:line="264" w:lineRule="auto"/>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val="0"/>
          <w:bCs/>
          <w:color w:val="000000" w:themeColor="text1"/>
          <w:sz w:val="28"/>
          <w:szCs w:val="28"/>
          <w:highlight w:val="none"/>
          <w14:textFill>
            <w14:solidFill>
              <w14:schemeClr w14:val="tx1"/>
            </w14:solidFill>
          </w14:textFill>
        </w:rPr>
        <w:t>承租人（乙方）：</w:t>
      </w:r>
      <w:r>
        <w:rPr>
          <w:rFonts w:hint="eastAsia" w:ascii="仿宋" w:hAnsi="仿宋" w:eastAsia="仿宋" w:cs="仿宋"/>
          <w:b/>
          <w:color w:val="000000" w:themeColor="text1"/>
          <w:sz w:val="28"/>
          <w:szCs w:val="28"/>
          <w:highlight w:val="none"/>
          <w:u w:val="single"/>
          <w14:textFill>
            <w14:solidFill>
              <w14:schemeClr w14:val="tx1"/>
            </w14:solidFill>
          </w14:textFill>
        </w:rPr>
        <w:t xml:space="preserve">                                                      </w:t>
      </w:r>
    </w:p>
    <w:p>
      <w:pPr>
        <w:spacing w:line="264" w:lineRule="auto"/>
        <w:rPr>
          <w:rFonts w:hint="eastAsia" w:ascii="仿宋" w:hAnsi="仿宋" w:eastAsia="仿宋" w:cs="仿宋"/>
          <w:color w:val="000000" w:themeColor="text1"/>
          <w:sz w:val="28"/>
          <w:szCs w:val="28"/>
          <w:highlight w:val="none"/>
          <w:u w:val="singl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证件类型</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证    号：</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p>
    <w:p>
      <w:pPr>
        <w:spacing w:line="264" w:lineRule="auto"/>
        <w:rPr>
          <w:rFonts w:hint="eastAsia" w:ascii="仿宋" w:hAnsi="仿宋" w:eastAsia="仿宋" w:cs="仿宋"/>
          <w:color w:val="000000" w:themeColor="text1"/>
          <w:sz w:val="28"/>
          <w:szCs w:val="28"/>
          <w:highlight w:val="none"/>
          <w:u w:val="singl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联系电话</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电子邮箱：</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p>
    <w:p>
      <w:pPr>
        <w:spacing w:line="264" w:lineRule="auto"/>
        <w:rPr>
          <w:rFonts w:hint="eastAsia" w:ascii="仿宋" w:hAnsi="仿宋" w:eastAsia="仿宋" w:cs="仿宋"/>
          <w:color w:val="000000" w:themeColor="text1"/>
          <w:sz w:val="28"/>
          <w:szCs w:val="28"/>
          <w:highlight w:val="none"/>
          <w:u w:val="singl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通讯地址：</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p>
    <w:p>
      <w:pPr>
        <w:spacing w:line="264" w:lineRule="auto"/>
        <w:rPr>
          <w:rFonts w:hint="eastAsia" w:ascii="仿宋" w:hAnsi="仿宋" w:eastAsia="仿宋" w:cs="仿宋"/>
          <w:color w:val="000000" w:themeColor="text1"/>
          <w:sz w:val="28"/>
          <w:szCs w:val="28"/>
          <w:highlight w:val="none"/>
          <w:u w:val="singl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收款账户（银行账户或网络支付账户）：</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p>
    <w:p>
      <w:pPr>
        <w:spacing w:line="336" w:lineRule="auto"/>
        <w:rPr>
          <w:rFonts w:hint="eastAsia" w:ascii="仿宋" w:hAnsi="仿宋" w:eastAsia="仿宋" w:cs="仿宋"/>
          <w:b/>
          <w:color w:val="000000" w:themeColor="text1"/>
          <w:sz w:val="28"/>
          <w:szCs w:val="28"/>
          <w:highlight w:val="none"/>
          <w14:textFill>
            <w14:solidFill>
              <w14:schemeClr w14:val="tx1"/>
            </w14:solidFill>
          </w14:textFill>
        </w:rPr>
      </w:pPr>
    </w:p>
    <w:p>
      <w:pPr>
        <w:spacing w:line="336"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根据《中华人民共和国</w:t>
      </w:r>
      <w:r>
        <w:rPr>
          <w:rFonts w:hint="eastAsia" w:ascii="仿宋" w:hAnsi="仿宋" w:eastAsia="仿宋" w:cs="仿宋"/>
          <w:color w:val="000000" w:themeColor="text1"/>
          <w:sz w:val="28"/>
          <w:szCs w:val="28"/>
          <w:highlight w:val="none"/>
          <w:lang w:val="en-US" w:eastAsia="zh-CN"/>
          <w14:textFill>
            <w14:solidFill>
              <w14:schemeClr w14:val="tx1"/>
            </w14:solidFill>
          </w14:textFill>
        </w:rPr>
        <w:t>民法典</w:t>
      </w: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《中华人民共和国城市房地产管理法》及其他有关法律、法规的规定，甲方和乙方本着平等、自愿、公平、诚实信用的原则，经协商一致，就住房租赁有关事宜达成如下协议：</w:t>
      </w:r>
    </w:p>
    <w:p>
      <w:pPr>
        <w:spacing w:line="336" w:lineRule="auto"/>
        <w:ind w:firstLine="562"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第一条  房屋的情况及居住要求</w:t>
      </w:r>
    </w:p>
    <w:p>
      <w:pPr>
        <w:spacing w:line="336" w:lineRule="auto"/>
        <w:ind w:firstLine="840" w:firstLineChars="3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房屋坐落：</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南沙</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区</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 xml:space="preserve"> 万顷沙 </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镇</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新港大</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none"/>
          <w:lang w:val="en-US" w:eastAsia="zh-CN"/>
          <w14:textFill>
            <w14:solidFill>
              <w14:schemeClr w14:val="tx1"/>
            </w14:solidFill>
          </w14:textFill>
        </w:rPr>
        <w:t>道</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1</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号（门牌）</w:t>
      </w:r>
      <w:r>
        <w:rPr>
          <w:rFonts w:hint="eastAsia" w:ascii="仿宋" w:hAnsi="仿宋" w:eastAsia="仿宋" w:cs="仿宋"/>
          <w:color w:val="000000"/>
          <w:sz w:val="28"/>
          <w:szCs w:val="28"/>
          <w:u w:val="none"/>
        </w:rPr>
        <w:t>业务楼首层东侧办公区域</w:t>
      </w:r>
      <w:r>
        <w:rPr>
          <w:rFonts w:hint="eastAsia" w:ascii="仿宋" w:hAnsi="仿宋" w:eastAsia="仿宋" w:cs="仿宋"/>
          <w:color w:val="000000" w:themeColor="text1"/>
          <w:sz w:val="28"/>
          <w:szCs w:val="28"/>
          <w:highlight w:val="none"/>
          <w14:textFill>
            <w14:solidFill>
              <w14:schemeClr w14:val="tx1"/>
            </w14:solidFill>
          </w14:textFill>
        </w:rPr>
        <w:t>，房屋建筑面积：</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168.00</w:t>
      </w:r>
      <w:r>
        <w:rPr>
          <w:rFonts w:hint="eastAsia" w:ascii="仿宋" w:hAnsi="仿宋" w:eastAsia="仿宋" w:cs="仿宋"/>
          <w:color w:val="000000" w:themeColor="text1"/>
          <w:sz w:val="28"/>
          <w:szCs w:val="28"/>
          <w:highlight w:val="none"/>
          <w14:textFill>
            <w14:solidFill>
              <w14:schemeClr w14:val="tx1"/>
            </w14:solidFill>
          </w14:textFill>
        </w:rPr>
        <w:t>平方米，其中使用面积</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平方米</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分摊共用建筑面积</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平方米，用地红线面积</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平方米（建基面积</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平方米）。</w:t>
      </w:r>
    </w:p>
    <w:p>
      <w:pPr>
        <w:spacing w:line="336"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甲方仅按照房屋的现状提供给乙方使用，该房屋的</w:t>
      </w:r>
      <w:r>
        <w:rPr>
          <w:rFonts w:hint="eastAsia" w:ascii="仿宋" w:hAnsi="仿宋" w:eastAsia="仿宋" w:cs="仿宋"/>
          <w:color w:val="000000" w:themeColor="text1"/>
          <w:sz w:val="28"/>
          <w:szCs w:val="28"/>
          <w:highlight w:val="none"/>
          <w:lang w:val="en-US" w:eastAsia="zh-CN"/>
          <w14:textFill>
            <w14:solidFill>
              <w14:schemeClr w14:val="tx1"/>
            </w14:solidFill>
          </w14:textFill>
        </w:rPr>
        <w:t>权属及其它</w:t>
      </w:r>
      <w:r>
        <w:rPr>
          <w:rFonts w:hint="eastAsia" w:ascii="仿宋" w:hAnsi="仿宋" w:eastAsia="仿宋" w:cs="仿宋"/>
          <w:color w:val="000000" w:themeColor="text1"/>
          <w:sz w:val="28"/>
          <w:szCs w:val="28"/>
          <w:highlight w:val="none"/>
          <w14:textFill>
            <w14:solidFill>
              <w14:schemeClr w14:val="tx1"/>
            </w14:solidFill>
          </w14:textFill>
        </w:rPr>
        <w:t>基本情况乙方已经了解并愿意承租，乙方在合同期内无条件接受其后果，不得向甲方追偿租赁物瑕疵的任何赔偿责任。</w:t>
      </w:r>
    </w:p>
    <w:p>
      <w:pPr>
        <w:spacing w:line="336" w:lineRule="auto"/>
        <w:ind w:firstLine="562" w:firstLineChars="200"/>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第二条 租赁期限、租金及押金</w:t>
      </w:r>
    </w:p>
    <w:p>
      <w:pPr>
        <w:spacing w:line="336"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（一）租赁期限、租金情况如下：</w:t>
      </w:r>
    </w:p>
    <w:p>
      <w:pPr>
        <w:spacing w:line="336"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租赁期限：自</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2024</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年</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月</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日起到</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2025</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年</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月</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日止，共</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半</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年。租金按每平方米月租金额为人民币</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85.60</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元，</w:t>
      </w:r>
      <w:r>
        <w:rPr>
          <w:rFonts w:hint="eastAsia" w:ascii="仿宋" w:hAnsi="仿宋" w:eastAsia="仿宋" w:cs="仿宋"/>
          <w:color w:val="000000" w:themeColor="text1"/>
          <w:sz w:val="28"/>
          <w:szCs w:val="28"/>
          <w:highlight w:val="none"/>
          <w:lang w:val="en-US" w:eastAsia="zh-CN"/>
          <w14:textFill>
            <w14:solidFill>
              <w14:schemeClr w14:val="tx1"/>
            </w14:solidFill>
          </w14:textFill>
        </w:rPr>
        <w:t>租期内租金无递增。</w:t>
      </w:r>
      <w:r>
        <w:rPr>
          <w:rFonts w:hint="eastAsia" w:ascii="仿宋" w:hAnsi="仿宋" w:eastAsia="仿宋" w:cs="仿宋"/>
          <w:color w:val="000000" w:themeColor="text1"/>
          <w:sz w:val="28"/>
          <w:szCs w:val="28"/>
          <w:highlight w:val="none"/>
          <w14:textFill>
            <w14:solidFill>
              <w14:schemeClr w14:val="tx1"/>
            </w14:solidFill>
          </w14:textFill>
        </w:rPr>
        <w:t>租赁期内各时段月租金情况见下表：</w:t>
      </w:r>
    </w:p>
    <w:tbl>
      <w:tblPr>
        <w:tblStyle w:val="6"/>
        <w:tblW w:w="8472"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236"/>
        <w:gridCol w:w="1616"/>
        <w:gridCol w:w="262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236" w:type="dxa"/>
            <w:vMerge w:val="restart"/>
            <w:noWrap w:val="0"/>
            <w:vAlign w:val="center"/>
          </w:tcPr>
          <w:p>
            <w:pPr>
              <w:spacing w:line="336" w:lineRule="auto"/>
              <w:jc w:val="center"/>
              <w:rPr>
                <w:rFonts w:hint="eastAsia" w:ascii="仿宋" w:hAnsi="仿宋" w:eastAsia="仿宋" w:cs="仿宋"/>
                <w:caps/>
                <w:color w:val="000000" w:themeColor="text1"/>
                <w:sz w:val="28"/>
                <w:szCs w:val="28"/>
                <w:highlight w:val="none"/>
                <w14:textFill>
                  <w14:solidFill>
                    <w14:schemeClr w14:val="tx1"/>
                  </w14:solidFill>
                </w14:textFill>
              </w:rPr>
            </w:pPr>
            <w:r>
              <w:rPr>
                <w:rFonts w:hint="eastAsia" w:ascii="仿宋" w:hAnsi="仿宋" w:eastAsia="仿宋" w:cs="仿宋"/>
                <w:caps/>
                <w:color w:val="000000" w:themeColor="text1"/>
                <w:sz w:val="28"/>
                <w:szCs w:val="28"/>
                <w:highlight w:val="none"/>
                <w14:textFill>
                  <w14:solidFill>
                    <w14:schemeClr w14:val="tx1"/>
                  </w14:solidFill>
                </w14:textFill>
              </w:rPr>
              <w:t>租赁期限</w:t>
            </w:r>
          </w:p>
        </w:tc>
        <w:tc>
          <w:tcPr>
            <w:tcW w:w="4236" w:type="dxa"/>
            <w:gridSpan w:val="2"/>
            <w:noWrap w:val="0"/>
            <w:vAlign w:val="center"/>
          </w:tcPr>
          <w:p>
            <w:pPr>
              <w:spacing w:line="336" w:lineRule="auto"/>
              <w:jc w:val="center"/>
              <w:rPr>
                <w:rFonts w:hint="eastAsia" w:ascii="仿宋" w:hAnsi="仿宋" w:eastAsia="仿宋" w:cs="仿宋"/>
                <w:caps/>
                <w:color w:val="000000" w:themeColor="text1"/>
                <w:sz w:val="28"/>
                <w:szCs w:val="28"/>
                <w:highlight w:val="none"/>
                <w14:textFill>
                  <w14:solidFill>
                    <w14:schemeClr w14:val="tx1"/>
                  </w14:solidFill>
                </w14:textFill>
              </w:rPr>
            </w:pPr>
            <w:r>
              <w:rPr>
                <w:rFonts w:hint="eastAsia" w:ascii="仿宋" w:hAnsi="仿宋" w:eastAsia="仿宋" w:cs="仿宋"/>
                <w:caps/>
                <w:color w:val="000000" w:themeColor="text1"/>
                <w:sz w:val="28"/>
                <w:szCs w:val="28"/>
                <w:highlight w:val="none"/>
                <w14:textFill>
                  <w14:solidFill>
                    <w14:schemeClr w14:val="tx1"/>
                  </w14:solidFill>
                </w14:textFill>
              </w:rPr>
              <w:t>月租金（人民币）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236" w:type="dxa"/>
            <w:vMerge w:val="continue"/>
            <w:noWrap w:val="0"/>
            <w:vAlign w:val="center"/>
          </w:tcPr>
          <w:p>
            <w:pPr>
              <w:spacing w:line="336" w:lineRule="auto"/>
              <w:rPr>
                <w:rFonts w:hint="eastAsia" w:ascii="仿宋" w:hAnsi="仿宋" w:eastAsia="仿宋" w:cs="仿宋"/>
                <w:color w:val="000000" w:themeColor="text1"/>
                <w:sz w:val="28"/>
                <w:szCs w:val="28"/>
                <w:highlight w:val="none"/>
                <w14:textFill>
                  <w14:solidFill>
                    <w14:schemeClr w14:val="tx1"/>
                  </w14:solidFill>
                </w14:textFill>
              </w:rPr>
            </w:pPr>
          </w:p>
        </w:tc>
        <w:tc>
          <w:tcPr>
            <w:tcW w:w="1616" w:type="dxa"/>
            <w:noWrap w:val="0"/>
            <w:vAlign w:val="center"/>
          </w:tcPr>
          <w:p>
            <w:pPr>
              <w:spacing w:line="336" w:lineRule="auto"/>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小写</w:t>
            </w:r>
          </w:p>
        </w:tc>
        <w:tc>
          <w:tcPr>
            <w:tcW w:w="2620" w:type="dxa"/>
            <w:noWrap w:val="0"/>
            <w:vAlign w:val="center"/>
          </w:tcPr>
          <w:p>
            <w:pPr>
              <w:spacing w:line="336" w:lineRule="auto"/>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大写</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236" w:type="dxa"/>
            <w:noWrap w:val="0"/>
            <w:vAlign w:val="top"/>
          </w:tcPr>
          <w:p>
            <w:pPr>
              <w:spacing w:line="336" w:lineRule="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2024</w:t>
            </w:r>
            <w:r>
              <w:rPr>
                <w:rFonts w:hint="eastAsia" w:ascii="仿宋" w:hAnsi="仿宋" w:eastAsia="仿宋" w:cs="仿宋"/>
                <w:color w:val="000000" w:themeColor="text1"/>
                <w:sz w:val="28"/>
                <w:szCs w:val="28"/>
                <w:highlight w:val="none"/>
                <w14:textFill>
                  <w14:solidFill>
                    <w14:schemeClr w14:val="tx1"/>
                  </w14:solidFill>
                </w14:textFill>
              </w:rPr>
              <w:t>年</w:t>
            </w:r>
            <w:r>
              <w:rPr>
                <w:rFonts w:hint="eastAsia" w:ascii="仿宋" w:hAnsi="仿宋" w:eastAsia="仿宋" w:cs="仿宋"/>
                <w:color w:val="000000" w:themeColor="text1"/>
                <w:sz w:val="28"/>
                <w:szCs w:val="28"/>
                <w:highlight w:val="none"/>
                <w:lang w:val="en-US"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月</w:t>
            </w:r>
            <w:r>
              <w:rPr>
                <w:rFonts w:hint="eastAsia" w:ascii="仿宋" w:hAnsi="仿宋" w:eastAsia="仿宋" w:cs="仿宋"/>
                <w:color w:val="000000" w:themeColor="text1"/>
                <w:sz w:val="28"/>
                <w:szCs w:val="28"/>
                <w:highlight w:val="none"/>
                <w:lang w:val="en-US"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日至</w:t>
            </w:r>
            <w:r>
              <w:rPr>
                <w:rFonts w:hint="eastAsia" w:ascii="仿宋" w:hAnsi="仿宋" w:eastAsia="仿宋" w:cs="仿宋"/>
                <w:color w:val="000000" w:themeColor="text1"/>
                <w:sz w:val="28"/>
                <w:szCs w:val="28"/>
                <w:highlight w:val="none"/>
                <w:lang w:val="en-US" w:eastAsia="zh-CN"/>
                <w14:textFill>
                  <w14:solidFill>
                    <w14:schemeClr w14:val="tx1"/>
                  </w14:solidFill>
                </w14:textFill>
              </w:rPr>
              <w:t>2025</w:t>
            </w:r>
            <w:r>
              <w:rPr>
                <w:rFonts w:hint="eastAsia" w:ascii="仿宋" w:hAnsi="仿宋" w:eastAsia="仿宋" w:cs="仿宋"/>
                <w:color w:val="000000" w:themeColor="text1"/>
                <w:sz w:val="28"/>
                <w:szCs w:val="28"/>
                <w:highlight w:val="none"/>
                <w14:textFill>
                  <w14:solidFill>
                    <w14:schemeClr w14:val="tx1"/>
                  </w14:solidFill>
                </w14:textFill>
              </w:rPr>
              <w:t xml:space="preserve"> 年</w:t>
            </w:r>
            <w:r>
              <w:rPr>
                <w:rFonts w:hint="eastAsia" w:ascii="仿宋" w:hAnsi="仿宋" w:eastAsia="仿宋" w:cs="仿宋"/>
                <w:color w:val="000000" w:themeColor="text1"/>
                <w:sz w:val="28"/>
                <w:szCs w:val="28"/>
                <w:highlight w:val="none"/>
                <w:lang w:val="en-US"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月</w:t>
            </w:r>
            <w:r>
              <w:rPr>
                <w:rFonts w:hint="eastAsia" w:ascii="仿宋" w:hAnsi="仿宋" w:eastAsia="仿宋" w:cs="仿宋"/>
                <w:color w:val="000000" w:themeColor="text1"/>
                <w:sz w:val="28"/>
                <w:szCs w:val="28"/>
                <w:highlight w:val="none"/>
                <w:lang w:val="en-US"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日</w:t>
            </w:r>
          </w:p>
        </w:tc>
        <w:tc>
          <w:tcPr>
            <w:tcW w:w="1616" w:type="dxa"/>
            <w:noWrap w:val="0"/>
            <w:vAlign w:val="top"/>
          </w:tcPr>
          <w:p>
            <w:pPr>
              <w:spacing w:line="336" w:lineRule="auto"/>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14380.80</w:t>
            </w:r>
          </w:p>
        </w:tc>
        <w:tc>
          <w:tcPr>
            <w:tcW w:w="2620" w:type="dxa"/>
            <w:noWrap w:val="0"/>
            <w:vAlign w:val="top"/>
          </w:tcPr>
          <w:p>
            <w:pPr>
              <w:spacing w:line="336" w:lineRule="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壹万肆仟叁佰捌拾元捌角</w:t>
            </w:r>
            <w:r>
              <w:rPr>
                <w:rFonts w:hint="eastAsia" w:ascii="仿宋" w:hAnsi="仿宋" w:eastAsia="仿宋" w:cs="仿宋"/>
                <w:color w:val="000000" w:themeColor="text1"/>
                <w:sz w:val="28"/>
                <w:szCs w:val="28"/>
                <w:highlight w:val="none"/>
                <w14:textFill>
                  <w14:solidFill>
                    <w14:schemeClr w14:val="tx1"/>
                  </w14:solidFill>
                </w14:textFill>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472" w:type="dxa"/>
            <w:gridSpan w:val="3"/>
            <w:noWrap w:val="0"/>
            <w:vAlign w:val="top"/>
          </w:tcPr>
          <w:p>
            <w:pPr>
              <w:spacing w:line="336" w:lineRule="auto"/>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注：租赁期限超过20年的，超过部分无效。</w:t>
            </w:r>
          </w:p>
        </w:tc>
      </w:tr>
    </w:tbl>
    <w:p>
      <w:pPr>
        <w:spacing w:line="336" w:lineRule="auto"/>
        <w:ind w:firstLine="548" w:firstLineChars="196"/>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租金：按</w:t>
      </w:r>
      <w:sdt>
        <w:sdtP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id w:val="147459640"/>
          <w14:checkbox>
            <w14:checked w14:val="0"/>
            <w14:checkedState w14:val="2612" w14:font="MS Gothic"/>
            <w14:uncheckedState w14:val="2610" w14:font="MS Gothic"/>
          </w14:checkbox>
        </w:sdtPr>
        <w:sdtEndP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sdtEndPr>
        <w:sdtContent>
          <w:r>
            <w:rPr>
              <w:rFonts w:ascii="MS Gothic" w:hAnsi="MS Gothic" w:eastAsiaTheme="minorEastAsia" w:cstheme="minorBidi"/>
              <w:kern w:val="2"/>
              <w:sz w:val="21"/>
              <w:szCs w:val="22"/>
              <w:lang w:val="en-US" w:eastAsia="zh-CN" w:bidi="ar-SA"/>
            </w:rPr>
            <w:t>☐</w:t>
          </w:r>
        </w:sdtContent>
      </w:sdt>
      <w:r>
        <w:rPr>
          <w:rFonts w:hint="eastAsia" w:ascii="仿宋" w:hAnsi="仿宋" w:eastAsia="仿宋" w:cs="仿宋"/>
          <w:color w:val="000000" w:themeColor="text1"/>
          <w:sz w:val="28"/>
          <w:szCs w:val="28"/>
          <w:highlight w:val="none"/>
          <w:lang w:val="en-US" w:eastAsia="zh-CN"/>
          <w14:textFill>
            <w14:solidFill>
              <w14:schemeClr w14:val="tx1"/>
            </w14:solidFill>
          </w14:textFill>
        </w:rPr>
        <w:t>年</w:t>
      </w:r>
      <w:sdt>
        <w:sdtP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id w:val="147459568"/>
          <w14:checkbox>
            <w14:checked w14:val="1"/>
            <w14:checkedState w14:val="2612" w14:font="MS Gothic"/>
            <w14:uncheckedState w14:val="2610" w14:font="MS Gothic"/>
          </w14:checkbox>
        </w:sdtPr>
        <w:sdtEndP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sdtEndPr>
        <w:sdtContent>
          <w:r>
            <w:rPr>
              <w:rFonts w:ascii="MS Gothic" w:hAnsi="MS Gothic" w:eastAsiaTheme="minorEastAsia" w:cstheme="minorBidi"/>
              <w:kern w:val="2"/>
              <w:sz w:val="21"/>
              <w:szCs w:val="22"/>
              <w:lang w:val="en-US" w:eastAsia="zh-CN" w:bidi="ar-SA"/>
            </w:rPr>
            <w:t>☒</w:t>
          </w:r>
        </w:sdtContent>
      </w:sdt>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季</w:t>
      </w:r>
      <w:sdt>
        <w:sdtP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id w:val="147459496"/>
          <w14:checkbox>
            <w14:checked w14:val="0"/>
            <w14:checkedState w14:val="2612" w14:font="MS Gothic"/>
            <w14:uncheckedState w14:val="2610" w14:font="MS Gothic"/>
          </w14:checkbox>
        </w:sdtPr>
        <w:sdtEndP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sdtEndPr>
        <w:sdtContent>
          <w:r>
            <w:rPr>
              <w:rFonts w:ascii="MS Gothic" w:hAnsi="MS Gothic"/>
            </w:rPr>
            <w:t>☐</w:t>
          </w:r>
        </w:sdtContent>
      </w:sdt>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月</w:t>
      </w:r>
      <w:r>
        <w:rPr>
          <w:rFonts w:hint="eastAsia" w:ascii="仿宋" w:hAnsi="仿宋" w:eastAsia="仿宋" w:cs="仿宋"/>
          <w:color w:val="000000" w:themeColor="text1"/>
          <w:sz w:val="28"/>
          <w:szCs w:val="28"/>
          <w:highlight w:val="none"/>
          <w14:textFill>
            <w14:solidFill>
              <w14:schemeClr w14:val="tx1"/>
            </w14:solidFill>
          </w14:textFill>
        </w:rPr>
        <w:t>结算，由乙方在每</w:t>
      </w:r>
      <w:sdt>
        <w:sdtP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id w:val="147459640"/>
          <w14:checkbox>
            <w14:checked w14:val="0"/>
            <w14:checkedState w14:val="2612" w14:font="MS Gothic"/>
            <w14:uncheckedState w14:val="2610" w14:font="MS Gothic"/>
          </w14:checkbox>
        </w:sdtPr>
        <w:sdtEndP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sdtEndPr>
        <w:sdtContent>
          <w:r>
            <w:rPr>
              <w:rFonts w:ascii="MS Gothic" w:hAnsi="MS Gothic" w:eastAsiaTheme="minorEastAsia" w:cstheme="minorBidi"/>
              <w:kern w:val="2"/>
              <w:sz w:val="21"/>
              <w:szCs w:val="22"/>
              <w:lang w:val="en-US" w:eastAsia="zh-CN" w:bidi="ar-SA"/>
            </w:rPr>
            <w:t>☐</w:t>
          </w:r>
        </w:sdtContent>
      </w:sdt>
      <w:r>
        <w:rPr>
          <w:rFonts w:hint="eastAsia" w:ascii="仿宋" w:hAnsi="仿宋" w:eastAsia="仿宋" w:cs="仿宋"/>
          <w:color w:val="000000" w:themeColor="text1"/>
          <w:sz w:val="28"/>
          <w:szCs w:val="28"/>
          <w:highlight w:val="none"/>
          <w:lang w:val="en-US" w:eastAsia="zh-CN"/>
          <w14:textFill>
            <w14:solidFill>
              <w14:schemeClr w14:val="tx1"/>
            </w14:solidFill>
          </w14:textFill>
        </w:rPr>
        <w:t>年</w:t>
      </w:r>
      <w:sdt>
        <w:sdtP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id w:val="147459568"/>
          <w14:checkbox>
            <w14:checked w14:val="1"/>
            <w14:checkedState w14:val="2612" w14:font="MS Gothic"/>
            <w14:uncheckedState w14:val="2610" w14:font="MS Gothic"/>
          </w14:checkbox>
        </w:sdtPr>
        <w:sdtEndP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sdtEndPr>
        <w:sdtContent>
          <w:r>
            <w:rPr>
              <w:rFonts w:ascii="MS Gothic" w:hAnsi="MS Gothic" w:eastAsiaTheme="minorEastAsia" w:cstheme="minorBidi"/>
              <w:kern w:val="2"/>
              <w:sz w:val="21"/>
              <w:szCs w:val="22"/>
              <w:lang w:val="en-US" w:eastAsia="zh-CN" w:bidi="ar-SA"/>
            </w:rPr>
            <w:t>☒</w:t>
          </w:r>
        </w:sdtContent>
      </w:sdt>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季</w:t>
      </w:r>
      <w:sdt>
        <w:sdtP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id w:val="147459496"/>
          <w14:checkbox>
            <w14:checked w14:val="0"/>
            <w14:checkedState w14:val="2612" w14:font="MS Gothic"/>
            <w14:uncheckedState w14:val="2610" w14:font="MS Gothic"/>
          </w14:checkbox>
        </w:sdtPr>
        <w:sdtEndP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sdtEndPr>
        <w:sdtContent>
          <w:r>
            <w:rPr>
              <w:rFonts w:ascii="MS Gothic" w:hAnsi="MS Gothic"/>
            </w:rPr>
            <w:t>☐</w:t>
          </w:r>
        </w:sdtContent>
      </w:sdt>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月</w:t>
      </w:r>
      <w:r>
        <w:rPr>
          <w:rFonts w:hint="eastAsia" w:ascii="仿宋" w:hAnsi="仿宋" w:eastAsia="仿宋" w:cs="仿宋"/>
          <w:color w:val="000000" w:themeColor="text1"/>
          <w:sz w:val="28"/>
          <w:szCs w:val="28"/>
          <w:highlight w:val="none"/>
          <w14:textFill>
            <w14:solidFill>
              <w14:schemeClr w14:val="tx1"/>
            </w14:solidFill>
          </w14:textFill>
        </w:rPr>
        <w:t xml:space="preserve">的第 </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日前结清本</w:t>
      </w:r>
      <w:r>
        <w:rPr>
          <w:rFonts w:hint="eastAsia" w:ascii="仿宋" w:hAnsi="仿宋" w:eastAsia="仿宋" w:cs="仿宋"/>
          <w:color w:val="000000" w:themeColor="text1"/>
          <w:sz w:val="28"/>
          <w:szCs w:val="28"/>
          <w:highlight w:val="none"/>
          <w:lang w:val="en-US" w:eastAsia="zh-CN"/>
          <w14:textFill>
            <w14:solidFill>
              <w14:schemeClr w14:val="tx1"/>
            </w14:solidFill>
          </w14:textFill>
        </w:rPr>
        <w:t>季度</w:t>
      </w:r>
      <w:r>
        <w:rPr>
          <w:rFonts w:hint="eastAsia" w:ascii="仿宋" w:hAnsi="仿宋" w:eastAsia="仿宋" w:cs="仿宋"/>
          <w:color w:val="000000" w:themeColor="text1"/>
          <w:sz w:val="28"/>
          <w:szCs w:val="28"/>
          <w:highlight w:val="none"/>
          <w14:textFill>
            <w14:solidFill>
              <w14:schemeClr w14:val="tx1"/>
            </w14:solidFill>
          </w14:textFill>
        </w:rPr>
        <w:t>租金，租金按（现金或支票或银行转账或微信）的付款方式进行缴付。甲方应出具收据。</w:t>
      </w:r>
    </w:p>
    <w:p>
      <w:pPr>
        <w:pStyle w:val="5"/>
        <w:spacing w:line="336" w:lineRule="auto"/>
        <w:ind w:firstLine="560" w:firstLineChars="200"/>
        <w:rPr>
          <w:rFonts w:hint="eastAsia" w:ascii="仿宋" w:hAnsi="仿宋" w:eastAsia="仿宋" w:cs="仿宋"/>
          <w:color w:val="000000" w:themeColor="text1"/>
          <w:kern w:val="2"/>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三</w:t>
      </w:r>
      <w:r>
        <w:rPr>
          <w:rFonts w:hint="eastAsia" w:ascii="仿宋" w:hAnsi="仿宋" w:eastAsia="仿宋" w:cs="仿宋"/>
          <w:color w:val="000000" w:themeColor="text1"/>
          <w:sz w:val="28"/>
          <w:szCs w:val="28"/>
          <w:highlight w:val="none"/>
          <w14:textFill>
            <w14:solidFill>
              <w14:schemeClr w14:val="tx1"/>
            </w14:solidFill>
          </w14:textFill>
        </w:rPr>
        <w:t>）押金：</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43142.40</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元（</w:t>
      </w:r>
      <w:r>
        <w:rPr>
          <w:rFonts w:hint="eastAsia" w:ascii="仿宋" w:hAnsi="仿宋" w:eastAsia="仿宋" w:cs="仿宋"/>
          <w:color w:val="000000" w:themeColor="text1"/>
          <w:sz w:val="28"/>
          <w:szCs w:val="28"/>
          <w:highlight w:val="none"/>
          <w:lang w:val="en-US" w:eastAsia="zh-CN"/>
          <w14:textFill>
            <w14:solidFill>
              <w14:schemeClr w14:val="tx1"/>
            </w14:solidFill>
          </w14:textFill>
        </w:rPr>
        <w:t>3</w:t>
      </w:r>
      <w:r>
        <w:rPr>
          <w:rFonts w:hint="eastAsia" w:ascii="仿宋" w:hAnsi="仿宋" w:eastAsia="仿宋" w:cs="仿宋"/>
          <w:color w:val="000000" w:themeColor="text1"/>
          <w:sz w:val="28"/>
          <w:szCs w:val="28"/>
          <w:highlight w:val="none"/>
          <w14:textFill>
            <w14:solidFill>
              <w14:schemeClr w14:val="tx1"/>
            </w14:solidFill>
          </w14:textFill>
        </w:rPr>
        <w:t>个月租金额），乙方于</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2024</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年</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月</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日前一次性支付给甲方。</w:t>
      </w:r>
      <w:r>
        <w:rPr>
          <w:rFonts w:hint="eastAsia" w:ascii="仿宋" w:hAnsi="仿宋" w:eastAsia="仿宋" w:cs="仿宋"/>
          <w:color w:val="000000" w:themeColor="text1"/>
          <w:kern w:val="2"/>
          <w:sz w:val="28"/>
          <w:szCs w:val="28"/>
          <w:highlight w:val="none"/>
          <w14:textFill>
            <w14:solidFill>
              <w14:schemeClr w14:val="tx1"/>
            </w14:solidFill>
          </w14:textFill>
        </w:rPr>
        <w:t>租赁期满或合同解除之日起</w:t>
      </w:r>
      <w:r>
        <w:rPr>
          <w:rFonts w:hint="eastAsia" w:ascii="仿宋" w:hAnsi="仿宋" w:eastAsia="仿宋" w:cs="仿宋"/>
          <w:color w:val="000000" w:themeColor="text1"/>
          <w:kern w:val="2"/>
          <w:sz w:val="28"/>
          <w:szCs w:val="28"/>
          <w:highlight w:val="none"/>
          <w:lang w:val="en-US" w:eastAsia="zh-CN"/>
          <w14:textFill>
            <w14:solidFill>
              <w14:schemeClr w14:val="tx1"/>
            </w14:solidFill>
          </w14:textFill>
        </w:rPr>
        <w:t>5</w:t>
      </w:r>
      <w:r>
        <w:rPr>
          <w:rFonts w:hint="eastAsia" w:ascii="仿宋" w:hAnsi="仿宋" w:eastAsia="仿宋" w:cs="仿宋"/>
          <w:color w:val="000000" w:themeColor="text1"/>
          <w:kern w:val="2"/>
          <w:sz w:val="28"/>
          <w:szCs w:val="28"/>
          <w:highlight w:val="none"/>
          <w14:textFill>
            <w14:solidFill>
              <w14:schemeClr w14:val="tx1"/>
            </w14:solidFill>
          </w14:textFill>
        </w:rPr>
        <w:t>日内，乙方清缴相关费用（包括应由乙方承担的费用、租金以及乙方应当承担的附属物品、设施设备损毁赔偿和违约赔偿责任等）并按期搬出时，甲方应即时将押金无息返还给乙方。如乙方未按合同约定付清相关费用，甲方有权将押金用于抵扣相关费用，剩余部分应返还给乙方；不足以抵扣的，乙方应按甲方要求予以补足。</w:t>
      </w:r>
    </w:p>
    <w:p>
      <w:pPr>
        <w:spacing w:line="336" w:lineRule="auto"/>
        <w:ind w:firstLine="562" w:firstLineChars="200"/>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第三条  房屋交付、返还、腾退：</w:t>
      </w:r>
    </w:p>
    <w:p>
      <w:pPr>
        <w:spacing w:line="336" w:lineRule="auto"/>
        <w:ind w:firstLine="560" w:firstLineChars="200"/>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（一）甲方应于</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2024</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年</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月</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日前将房屋按约定条件交付给乙方。双方经房屋交验，在《房屋交接及设备清单》（附件）中签字盖章并移交房门钥匙后视为交付完成。甲方在交付房屋前应结清之前的管理费、水电煤气费等相关费用。</w:t>
      </w:r>
    </w:p>
    <w:p>
      <w:pPr>
        <w:spacing w:line="336"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二）租赁期满或合同解除后，乙方应按照原状和《房屋交接及设备清单》返还房屋及其附属物品、设备设施，甲乙双方应对房屋和附属物品、设备设施及水电使用等情况进行交验，结清各自应当承担的费用。甲方返还押金、乙方移交房门钥匙后视为房屋腾退完成。</w:t>
      </w:r>
    </w:p>
    <w:p>
      <w:pPr>
        <w:spacing w:line="336"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三）乙方在腾退房屋前应对房屋中属于乙方的物品进行处理，乙方腾退房屋后，乙方遗留在房屋中的物品由甲方处理。如乙方在合同期满或合同解除后，未将可移动设备、财产搬走，未将租赁房屋交还给甲方的，则视作乙方自动放弃租赁房屋内可移动设备、财产的所有权，甲方有权处置，乙方不得向甲方要求任何损失赔偿。</w:t>
      </w:r>
    </w:p>
    <w:p>
      <w:pPr>
        <w:spacing w:line="336" w:lineRule="auto"/>
        <w:ind w:firstLine="560" w:firstLineChars="200"/>
        <w:jc w:val="lef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四）</w:t>
      </w:r>
      <w:r>
        <w:rPr>
          <w:rFonts w:hint="eastAsia" w:ascii="仿宋" w:hAnsi="仿宋" w:eastAsia="仿宋" w:cs="仿宋"/>
          <w:color w:val="000000" w:themeColor="text1"/>
          <w:sz w:val="28"/>
          <w:szCs w:val="28"/>
          <w:highlight w:val="none"/>
          <w14:textFill>
            <w14:solidFill>
              <w14:schemeClr w14:val="tx1"/>
            </w14:solidFill>
          </w14:textFill>
        </w:rPr>
        <w:t>在租赁合同期满或合同解除后，乙方未交还租赁房屋的，则甲方有权停水、停电，或者自行采取措施将乙方物品搬至他处，收回房屋，乙方不得向甲方要求任何损失赔偿；同时，因停水、停电造成的损失以及由此产生的搬迁、保管等一切费用概由乙方承担。</w:t>
      </w:r>
    </w:p>
    <w:p>
      <w:pPr>
        <w:spacing w:line="336" w:lineRule="auto"/>
        <w:ind w:firstLine="560" w:firstLineChars="200"/>
        <w:jc w:val="left"/>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（五）</w:t>
      </w:r>
      <w:r>
        <w:rPr>
          <w:rFonts w:hint="eastAsia" w:ascii="仿宋" w:hAnsi="仿宋" w:eastAsia="仿宋" w:cs="仿宋"/>
          <w:color w:val="000000" w:themeColor="text1"/>
          <w:sz w:val="28"/>
          <w:szCs w:val="28"/>
          <w:highlight w:val="none"/>
          <w14:textFill>
            <w14:solidFill>
              <w14:schemeClr w14:val="tx1"/>
            </w14:solidFill>
          </w14:textFill>
        </w:rPr>
        <w:t>租赁期届满或合同解除时，乙方逾期不交还租赁房屋的，</w:t>
      </w:r>
      <w:r>
        <w:rPr>
          <w:rFonts w:hint="eastAsia" w:ascii="仿宋" w:hAnsi="仿宋" w:eastAsia="仿宋" w:cs="仿宋"/>
          <w:color w:val="000000" w:themeColor="text1"/>
          <w:sz w:val="28"/>
          <w:szCs w:val="28"/>
          <w:highlight w:val="none"/>
          <w:lang w:val="en-US" w:eastAsia="zh-CN"/>
          <w14:textFill>
            <w14:solidFill>
              <w14:schemeClr w14:val="tx1"/>
            </w14:solidFill>
          </w14:textFill>
        </w:rPr>
        <w:t>押金</w:t>
      </w:r>
      <w:r>
        <w:rPr>
          <w:rFonts w:hint="eastAsia" w:ascii="仿宋" w:hAnsi="仿宋" w:eastAsia="仿宋" w:cs="仿宋"/>
          <w:color w:val="000000" w:themeColor="text1"/>
          <w:sz w:val="28"/>
          <w:szCs w:val="28"/>
          <w:highlight w:val="none"/>
          <w14:textFill>
            <w14:solidFill>
              <w14:schemeClr w14:val="tx1"/>
            </w14:solidFill>
          </w14:textFill>
        </w:rPr>
        <w:t>由甲方没收，同时甲方有权按照租金标准向乙方追收逾期占用房屋的使用费，并有权按照租金标准的一倍要求乙方支付违约金至实际交还租赁房屋止。</w:t>
      </w:r>
    </w:p>
    <w:p>
      <w:pPr>
        <w:spacing w:line="336" w:lineRule="auto"/>
        <w:ind w:firstLine="562" w:firstLineChars="200"/>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 xml:space="preserve">第四条  其他相关费用的承担 </w:t>
      </w:r>
    </w:p>
    <w:p>
      <w:pPr>
        <w:spacing w:line="336" w:lineRule="auto"/>
        <w:ind w:firstLine="560" w:firstLineChars="200"/>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一）</w:t>
      </w:r>
      <w:r>
        <w:rPr>
          <w:rFonts w:hint="eastAsia" w:ascii="仿宋" w:hAnsi="仿宋" w:eastAsia="仿宋" w:cs="仿宋"/>
          <w:color w:val="000000" w:themeColor="text1"/>
          <w:sz w:val="28"/>
          <w:szCs w:val="28"/>
          <w:highlight w:val="none"/>
          <w14:textFill>
            <w14:solidFill>
              <w14:schemeClr w14:val="tx1"/>
            </w14:solidFill>
          </w14:textFill>
        </w:rPr>
        <w:t>租赁期内，水费、电费、电话费、电视收视费、燃气费、物业管理费、卫生费、上网费</w:t>
      </w:r>
      <w:r>
        <w:rPr>
          <w:rFonts w:hint="eastAsia" w:ascii="仿宋" w:hAnsi="仿宋" w:eastAsia="仿宋" w:cs="仿宋"/>
          <w:color w:val="000000" w:themeColor="text1"/>
          <w:sz w:val="28"/>
          <w:szCs w:val="28"/>
          <w:highlight w:val="none"/>
          <w:lang w:val="en-US" w:eastAsia="zh-CN"/>
          <w14:textFill>
            <w14:solidFill>
              <w14:schemeClr w14:val="tx1"/>
            </w14:solidFill>
          </w14:textFill>
        </w:rPr>
        <w:t>等所有因乙方使用产生的费用</w:t>
      </w:r>
      <w:r>
        <w:rPr>
          <w:rFonts w:hint="eastAsia" w:ascii="仿宋" w:hAnsi="仿宋" w:eastAsia="仿宋" w:cs="仿宋"/>
          <w:color w:val="000000" w:themeColor="text1"/>
          <w:sz w:val="28"/>
          <w:szCs w:val="28"/>
          <w:highlight w:val="none"/>
          <w14:textFill>
            <w14:solidFill>
              <w14:schemeClr w14:val="tx1"/>
            </w14:solidFill>
          </w14:textFill>
        </w:rPr>
        <w:t>由乙方承担</w:t>
      </w:r>
      <w:r>
        <w:rPr>
          <w:rFonts w:hint="eastAsia" w:ascii="仿宋" w:hAnsi="仿宋" w:eastAsia="仿宋" w:cs="仿宋"/>
          <w:color w:val="000000" w:themeColor="text1"/>
          <w:sz w:val="28"/>
          <w:szCs w:val="28"/>
          <w:highlight w:val="none"/>
          <w:lang w:eastAsia="zh-CN"/>
          <w14:textFill>
            <w14:solidFill>
              <w14:schemeClr w14:val="tx1"/>
            </w14:solidFill>
          </w14:textFill>
        </w:rPr>
        <w:t>；</w:t>
      </w:r>
    </w:p>
    <w:p>
      <w:pPr>
        <w:spacing w:line="336" w:lineRule="auto"/>
        <w:ind w:firstLine="560" w:firstLineChars="200"/>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二）</w:t>
      </w:r>
      <w:r>
        <w:rPr>
          <w:rFonts w:hint="eastAsia" w:ascii="仿宋" w:hAnsi="仿宋" w:eastAsia="仿宋" w:cs="仿宋"/>
          <w:color w:val="000000" w:themeColor="text1"/>
          <w:sz w:val="28"/>
          <w:szCs w:val="28"/>
          <w:highlight w:val="none"/>
          <w14:textFill>
            <w14:solidFill>
              <w14:schemeClr w14:val="tx1"/>
            </w14:solidFill>
          </w14:textFill>
        </w:rPr>
        <w:t>房屋主体结构以外的其他修缮责任</w:t>
      </w:r>
      <w:r>
        <w:rPr>
          <w:rFonts w:hint="eastAsia" w:ascii="仿宋" w:hAnsi="仿宋" w:eastAsia="仿宋" w:cs="仿宋"/>
          <w:color w:val="000000" w:themeColor="text1"/>
          <w:sz w:val="28"/>
          <w:szCs w:val="28"/>
          <w:highlight w:val="none"/>
          <w:lang w:val="en-US" w:eastAsia="zh-CN"/>
          <w14:textFill>
            <w14:solidFill>
              <w14:schemeClr w14:val="tx1"/>
            </w14:solidFill>
          </w14:textFill>
        </w:rPr>
        <w:t>和费用由乙方承担；</w:t>
      </w:r>
    </w:p>
    <w:p>
      <w:pPr>
        <w:spacing w:line="336"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（三）</w:t>
      </w:r>
      <w:r>
        <w:rPr>
          <w:rFonts w:hint="eastAsia" w:ascii="仿宋" w:hAnsi="仿宋" w:eastAsia="仿宋" w:cs="仿宋"/>
          <w:color w:val="000000" w:themeColor="text1"/>
          <w:sz w:val="28"/>
          <w:szCs w:val="28"/>
          <w:highlight w:val="none"/>
          <w14:textFill>
            <w14:solidFill>
              <w14:schemeClr w14:val="tx1"/>
            </w14:solidFill>
          </w14:textFill>
        </w:rPr>
        <w:t>房屋租赁税费、</w:t>
      </w:r>
      <w:r>
        <w:rPr>
          <w:rFonts w:hint="eastAsia" w:ascii="仿宋" w:hAnsi="仿宋" w:eastAsia="仿宋" w:cs="仿宋"/>
          <w:color w:val="000000" w:themeColor="text1"/>
          <w:sz w:val="28"/>
          <w:szCs w:val="28"/>
          <w:highlight w:val="none"/>
          <w:lang w:val="en-US" w:eastAsia="zh-CN"/>
          <w14:textFill>
            <w14:solidFill>
              <w14:schemeClr w14:val="tx1"/>
            </w14:solidFill>
          </w14:textFill>
        </w:rPr>
        <w:t>房屋主体</w:t>
      </w:r>
      <w:r>
        <w:rPr>
          <w:rFonts w:hint="eastAsia" w:ascii="仿宋" w:hAnsi="仿宋" w:eastAsia="仿宋" w:cs="仿宋"/>
          <w:color w:val="000000" w:themeColor="text1"/>
          <w:sz w:val="28"/>
          <w:szCs w:val="28"/>
          <w:highlight w:val="none"/>
          <w14:textFill>
            <w14:solidFill>
              <w14:schemeClr w14:val="tx1"/>
            </w14:solidFill>
          </w14:textFill>
        </w:rPr>
        <w:t xml:space="preserve">维修费由甲方承担。 </w:t>
      </w:r>
    </w:p>
    <w:p>
      <w:pPr>
        <w:spacing w:line="336" w:lineRule="auto"/>
        <w:ind w:firstLine="560" w:firstLineChars="200"/>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四）租赁期内，乙方所发生的一切债权、债务及其他经济纠纷与法律责任均由乙方承担，与甲方无关。</w:t>
      </w:r>
    </w:p>
    <w:p>
      <w:pPr>
        <w:spacing w:line="336"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本合同中未列明的与房屋有关的其他费用均由甲方承担。如乙方垫付了应由甲方支付的费用，甲方应根据乙方出示的相关缴费凭据向乙方返还相应费用。</w:t>
      </w:r>
    </w:p>
    <w:p>
      <w:pPr>
        <w:spacing w:line="336" w:lineRule="auto"/>
        <w:ind w:firstLine="562" w:firstLineChars="200"/>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第</w:t>
      </w:r>
      <w:r>
        <w:rPr>
          <w:rFonts w:hint="eastAsia" w:ascii="仿宋" w:hAnsi="仿宋" w:eastAsia="仿宋" w:cs="仿宋"/>
          <w:b/>
          <w:color w:val="000000" w:themeColor="text1"/>
          <w:sz w:val="28"/>
          <w:szCs w:val="28"/>
          <w:highlight w:val="none"/>
          <w:lang w:val="en-US" w:eastAsia="zh-CN"/>
          <w14:textFill>
            <w14:solidFill>
              <w14:schemeClr w14:val="tx1"/>
            </w14:solidFill>
          </w14:textFill>
        </w:rPr>
        <w:t>五</w:t>
      </w:r>
      <w:r>
        <w:rPr>
          <w:rFonts w:hint="eastAsia" w:ascii="仿宋" w:hAnsi="仿宋" w:eastAsia="仿宋" w:cs="仿宋"/>
          <w:b/>
          <w:color w:val="000000" w:themeColor="text1"/>
          <w:sz w:val="28"/>
          <w:szCs w:val="28"/>
          <w:highlight w:val="none"/>
          <w14:textFill>
            <w14:solidFill>
              <w14:schemeClr w14:val="tx1"/>
            </w14:solidFill>
          </w14:textFill>
        </w:rPr>
        <w:t xml:space="preserve">条  房屋维护及维修 </w:t>
      </w:r>
    </w:p>
    <w:p>
      <w:pPr>
        <w:spacing w:line="336"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一）甲方应保证房屋的建筑结构和设备设施符合建筑、消防、治安、卫生、环保等方面的安全条件，不得危及人身安全；租赁期内，乙方应遵守国家、省、市的法律法规规定以及房屋所在小区的物业管理规约，按照规定的房屋用途合理使用房屋。</w:t>
      </w:r>
    </w:p>
    <w:p>
      <w:pPr>
        <w:spacing w:line="336"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（二）甲乙双方应共同保障房屋及其附属物品、设备设施处于适用和安全的状态：</w:t>
      </w:r>
    </w:p>
    <w:p>
      <w:pPr>
        <w:spacing w:line="336" w:lineRule="auto"/>
        <w:ind w:firstLine="560" w:firstLineChars="200"/>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1、乙方不得擅自拆改变动房屋结构及设施，不得增加外墙荷载，不得超载使用，不得堆放易燃易爆及危险物品，不得擅自装修。</w:t>
      </w:r>
    </w:p>
    <w:p>
      <w:pPr>
        <w:spacing w:line="336" w:lineRule="auto"/>
        <w:ind w:firstLine="560" w:firstLineChars="200"/>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2、因使用需要对房屋进行扩建、加建、改建、室内装修或增加设备的，必须经甲方书面同意，并</w:t>
      </w:r>
      <w:r>
        <w:rPr>
          <w:rFonts w:hint="eastAsia" w:ascii="仿宋" w:hAnsi="仿宋" w:eastAsia="仿宋" w:cs="仿宋"/>
          <w:color w:val="000000" w:themeColor="text1"/>
          <w:sz w:val="28"/>
          <w:szCs w:val="28"/>
          <w:highlight w:val="none"/>
          <w:lang w:val="en-US" w:eastAsia="zh-CN"/>
          <w14:textFill>
            <w14:solidFill>
              <w14:schemeClr w14:val="tx1"/>
            </w14:solidFill>
          </w14:textFill>
        </w:rPr>
        <w:t>由乙方</w:t>
      </w:r>
      <w:r>
        <w:rPr>
          <w:rFonts w:hint="eastAsia" w:ascii="仿宋" w:hAnsi="仿宋" w:eastAsia="仿宋" w:cs="仿宋"/>
          <w:color w:val="000000" w:themeColor="text1"/>
          <w:sz w:val="28"/>
          <w:szCs w:val="28"/>
          <w:highlight w:val="none"/>
          <w14:textFill>
            <w14:solidFill>
              <w14:schemeClr w14:val="tx1"/>
            </w14:solidFill>
          </w14:textFill>
        </w:rPr>
        <w:t>自行向相关职能部门办理报批手续后才可施工</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相关费用由乙方自行承担。</w:t>
      </w:r>
      <w:r>
        <w:rPr>
          <w:rFonts w:hint="eastAsia" w:ascii="仿宋" w:hAnsi="仿宋" w:eastAsia="仿宋" w:cs="仿宋"/>
          <w:color w:val="000000" w:themeColor="text1"/>
          <w:sz w:val="28"/>
          <w:szCs w:val="28"/>
          <w:highlight w:val="none"/>
          <w:lang w:val="en-US" w:eastAsia="zh-CN"/>
          <w14:textFill>
            <w14:solidFill>
              <w14:schemeClr w14:val="tx1"/>
            </w14:solidFill>
          </w14:textFill>
        </w:rPr>
        <w:t>合同到期后，与房屋不可分离的添置物归甲方所有，甲方对乙方的相关投入及</w:t>
      </w:r>
      <w:r>
        <w:rPr>
          <w:rFonts w:hint="eastAsia" w:ascii="仿宋" w:hAnsi="仿宋" w:eastAsia="仿宋" w:cs="仿宋"/>
          <w:color w:val="000000" w:themeColor="text1"/>
          <w:sz w:val="28"/>
          <w:szCs w:val="28"/>
          <w:highlight w:val="none"/>
          <w14:textFill>
            <w14:solidFill>
              <w14:schemeClr w14:val="tx1"/>
            </w14:solidFill>
          </w14:textFill>
        </w:rPr>
        <w:t>其他损失不作任何赔偿或补偿。</w:t>
      </w:r>
      <w:r>
        <w:rPr>
          <w:rFonts w:hint="eastAsia" w:ascii="仿宋" w:hAnsi="仿宋" w:eastAsia="仿宋" w:cs="仿宋"/>
          <w:color w:val="000000" w:themeColor="text1"/>
          <w:sz w:val="28"/>
          <w:szCs w:val="28"/>
          <w:highlight w:val="none"/>
          <w:lang w:val="en-US" w:eastAsia="zh-CN"/>
          <w14:textFill>
            <w14:solidFill>
              <w14:schemeClr w14:val="tx1"/>
            </w14:solidFill>
          </w14:textFill>
        </w:rPr>
        <w:t>如因乙方上述行为对房屋造成损害的，乙方应承担相应的损害赔偿责任。</w:t>
      </w:r>
    </w:p>
    <w:p>
      <w:pPr>
        <w:spacing w:line="336"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3、对于房屋及其附属物品、设施因自然属性或合理使用而导致的损耗，乙方应及时通知甲方修复。甲方应在接到乙方通知后 </w:t>
      </w:r>
      <w:r>
        <w:rPr>
          <w:rFonts w:hint="eastAsia" w:ascii="仿宋" w:hAnsi="仿宋" w:eastAsia="仿宋" w:cs="仿宋"/>
          <w:color w:val="000000" w:themeColor="text1"/>
          <w:sz w:val="28"/>
          <w:szCs w:val="28"/>
          <w:highlight w:val="none"/>
          <w:u w:val="single"/>
          <w14:textFill>
            <w14:solidFill>
              <w14:schemeClr w14:val="tx1"/>
            </w14:solidFill>
          </w14:textFill>
        </w:rPr>
        <w:t>3</w:t>
      </w:r>
      <w:r>
        <w:rPr>
          <w:rFonts w:hint="eastAsia" w:ascii="仿宋" w:hAnsi="仿宋" w:eastAsia="仿宋" w:cs="仿宋"/>
          <w:color w:val="000000" w:themeColor="text1"/>
          <w:sz w:val="28"/>
          <w:szCs w:val="28"/>
          <w:highlight w:val="none"/>
          <w14:textFill>
            <w14:solidFill>
              <w14:schemeClr w14:val="tx1"/>
            </w14:solidFill>
          </w14:textFill>
        </w:rPr>
        <w:t xml:space="preserve"> 个工作日内启动维修。逾期不启动维修的，乙方可代为维修，维修方案经甲方同意后，费用由甲方承担。因维修房屋影响乙方使用的，应减少影响天数的租金或增加相应天数的免租金期限。</w:t>
      </w:r>
    </w:p>
    <w:p>
      <w:pPr>
        <w:spacing w:line="336"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4、对于灯泡</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电器</w:t>
      </w:r>
      <w:r>
        <w:rPr>
          <w:rFonts w:hint="eastAsia" w:ascii="仿宋" w:hAnsi="仿宋" w:eastAsia="仿宋" w:cs="仿宋"/>
          <w:color w:val="000000" w:themeColor="text1"/>
          <w:sz w:val="28"/>
          <w:szCs w:val="28"/>
          <w:highlight w:val="none"/>
          <w14:textFill>
            <w14:solidFill>
              <w14:schemeClr w14:val="tx1"/>
            </w14:solidFill>
          </w14:textFill>
        </w:rPr>
        <w:t>等易耗品因合理使用而导致的损耗，由乙方负责更换维修。</w:t>
      </w:r>
    </w:p>
    <w:p>
      <w:pPr>
        <w:spacing w:line="336"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5、因乙方保管或使用不当，致使房屋及其附属物品、设备设施发生损坏或故障的，乙方应负责维修并承担赔偿责任。</w:t>
      </w:r>
    </w:p>
    <w:p>
      <w:pPr>
        <w:spacing w:line="336"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三）</w:t>
      </w:r>
      <w:r>
        <w:rPr>
          <w:rFonts w:hint="eastAsia" w:ascii="仿宋" w:hAnsi="仿宋" w:eastAsia="仿宋" w:cs="仿宋"/>
          <w:color w:val="000000" w:themeColor="text1"/>
          <w:sz w:val="28"/>
          <w:szCs w:val="28"/>
          <w:highlight w:val="none"/>
          <w14:textFill>
            <w14:solidFill>
              <w14:schemeClr w14:val="tx1"/>
            </w14:solidFill>
          </w14:textFill>
        </w:rPr>
        <w:t>乙方擅自改变房屋结构、用途致使租赁物受到损失的，甲方有权解除合同，收回房屋，并要求乙方赔偿损失或者依法追究乙方的违约责任。</w:t>
      </w:r>
    </w:p>
    <w:p>
      <w:pPr>
        <w:spacing w:line="336" w:lineRule="auto"/>
        <w:ind w:firstLine="560" w:firstLineChars="200"/>
        <w:jc w:val="lef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四）</w:t>
      </w:r>
      <w:r>
        <w:rPr>
          <w:rFonts w:hint="eastAsia" w:ascii="仿宋" w:hAnsi="仿宋" w:eastAsia="仿宋" w:cs="仿宋"/>
          <w:color w:val="000000" w:themeColor="text1"/>
          <w:sz w:val="28"/>
          <w:szCs w:val="28"/>
          <w:highlight w:val="none"/>
          <w14:textFill>
            <w14:solidFill>
              <w14:schemeClr w14:val="tx1"/>
            </w14:solidFill>
          </w14:textFill>
        </w:rPr>
        <w:t>乙方在房屋用地红线内有违法建设行为的，甲方有权解除合同，收回房屋，并要求乙方恢复原状，以及依法追讨其他相关赔偿。</w:t>
      </w:r>
    </w:p>
    <w:p>
      <w:pPr>
        <w:spacing w:line="336" w:lineRule="auto"/>
        <w:ind w:firstLine="560" w:firstLineChars="200"/>
        <w:jc w:val="lef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五）</w:t>
      </w:r>
      <w:r>
        <w:rPr>
          <w:rFonts w:hint="eastAsia" w:ascii="仿宋" w:hAnsi="仿宋" w:eastAsia="仿宋" w:cs="仿宋"/>
          <w:color w:val="000000" w:themeColor="text1"/>
          <w:sz w:val="28"/>
          <w:szCs w:val="28"/>
          <w:highlight w:val="none"/>
          <w14:textFill>
            <w14:solidFill>
              <w14:schemeClr w14:val="tx1"/>
            </w14:solidFill>
          </w14:textFill>
        </w:rPr>
        <w:t>乙方负责租赁房屋的日常维修和保养。</w:t>
      </w:r>
      <w:r>
        <w:rPr>
          <w:rFonts w:hint="eastAsia" w:ascii="仿宋" w:hAnsi="仿宋" w:eastAsia="仿宋" w:cs="仿宋"/>
          <w:color w:val="000000" w:themeColor="text1"/>
          <w:sz w:val="28"/>
          <w:szCs w:val="28"/>
          <w:highlight w:val="none"/>
          <w:lang w:val="en-US" w:eastAsia="zh-CN"/>
          <w14:textFill>
            <w14:solidFill>
              <w14:schemeClr w14:val="tx1"/>
            </w14:solidFill>
          </w14:textFill>
        </w:rPr>
        <w:t>乙方应</w:t>
      </w:r>
      <w:r>
        <w:rPr>
          <w:rFonts w:hint="eastAsia" w:ascii="仿宋" w:hAnsi="仿宋" w:eastAsia="仿宋" w:cs="仿宋"/>
          <w:color w:val="000000" w:themeColor="text1"/>
          <w:sz w:val="28"/>
          <w:szCs w:val="28"/>
          <w:highlight w:val="none"/>
          <w14:textFill>
            <w14:solidFill>
              <w14:schemeClr w14:val="tx1"/>
            </w14:solidFill>
          </w14:textFill>
        </w:rPr>
        <w:t>爱护和正常使用房屋及其设备，因乙方过错延误维修而造成他人人身伤亡、财产损失的，乙方负责赔偿；使用房屋不当或人为造成房屋损坏的，乙方应负责修复或赔偿。</w:t>
      </w:r>
    </w:p>
    <w:p>
      <w:pPr>
        <w:spacing w:line="336" w:lineRule="auto"/>
        <w:ind w:firstLine="560" w:firstLineChars="200"/>
        <w:jc w:val="left"/>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六）</w:t>
      </w:r>
      <w:r>
        <w:rPr>
          <w:rFonts w:hint="eastAsia" w:ascii="仿宋" w:hAnsi="仿宋" w:eastAsia="仿宋" w:cs="仿宋"/>
          <w:color w:val="000000" w:themeColor="text1"/>
          <w:sz w:val="28"/>
          <w:szCs w:val="28"/>
          <w:highlight w:val="none"/>
          <w14:textFill>
            <w14:solidFill>
              <w14:schemeClr w14:val="tx1"/>
            </w14:solidFill>
          </w14:textFill>
        </w:rPr>
        <w:t>乙方在承租的房屋内需要安装或者使用超过水、电表容量的任何水</w:t>
      </w:r>
      <w:r>
        <w:rPr>
          <w:rFonts w:hint="eastAsia" w:ascii="仿宋" w:hAnsi="仿宋" w:eastAsia="仿宋" w:cs="仿宋"/>
          <w:color w:val="000000" w:themeColor="text1"/>
          <w:sz w:val="28"/>
          <w:szCs w:val="28"/>
          <w:highlight w:val="none"/>
          <w:lang w:val="en-US"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电设备，应事前征得甲方</w:t>
      </w:r>
      <w:r>
        <w:rPr>
          <w:rFonts w:hint="eastAsia" w:ascii="仿宋" w:hAnsi="仿宋" w:eastAsia="仿宋" w:cs="仿宋"/>
          <w:color w:val="000000" w:themeColor="text1"/>
          <w:sz w:val="28"/>
          <w:szCs w:val="28"/>
          <w:highlight w:val="none"/>
          <w:lang w:val="en-US" w:eastAsia="zh-CN"/>
          <w14:textFill>
            <w14:solidFill>
              <w14:schemeClr w14:val="tx1"/>
            </w14:solidFill>
          </w14:textFill>
        </w:rPr>
        <w:t>书面</w:t>
      </w:r>
      <w:r>
        <w:rPr>
          <w:rFonts w:hint="eastAsia" w:ascii="仿宋" w:hAnsi="仿宋" w:eastAsia="仿宋" w:cs="仿宋"/>
          <w:color w:val="000000" w:themeColor="text1"/>
          <w:sz w:val="28"/>
          <w:szCs w:val="28"/>
          <w:highlight w:val="none"/>
          <w14:textFill>
            <w14:solidFill>
              <w14:schemeClr w14:val="tx1"/>
            </w14:solidFill>
          </w14:textFill>
        </w:rPr>
        <w:t>同意，并由甲方协助乙方到有关部门办理增容手续，</w:t>
      </w:r>
      <w:r>
        <w:rPr>
          <w:rFonts w:hint="eastAsia" w:ascii="仿宋" w:hAnsi="仿宋" w:eastAsia="仿宋" w:cs="仿宋"/>
          <w:color w:val="000000" w:themeColor="text1"/>
          <w:sz w:val="28"/>
          <w:szCs w:val="28"/>
          <w:highlight w:val="none"/>
          <w:lang w:val="en-US" w:eastAsia="zh-CN"/>
          <w14:textFill>
            <w14:solidFill>
              <w14:schemeClr w14:val="tx1"/>
            </w14:solidFill>
          </w14:textFill>
        </w:rPr>
        <w:t>所产生的一切</w:t>
      </w:r>
      <w:r>
        <w:rPr>
          <w:rFonts w:hint="eastAsia" w:ascii="仿宋" w:hAnsi="仿宋" w:eastAsia="仿宋" w:cs="仿宋"/>
          <w:color w:val="000000" w:themeColor="text1"/>
          <w:sz w:val="28"/>
          <w:szCs w:val="28"/>
          <w:highlight w:val="none"/>
          <w14:textFill>
            <w14:solidFill>
              <w14:schemeClr w14:val="tx1"/>
            </w14:solidFill>
          </w14:textFill>
        </w:rPr>
        <w:t>费用由乙方负担。</w:t>
      </w:r>
    </w:p>
    <w:p>
      <w:pPr>
        <w:spacing w:line="336" w:lineRule="auto"/>
        <w:ind w:firstLine="562" w:firstLineChars="200"/>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第</w:t>
      </w:r>
      <w:r>
        <w:rPr>
          <w:rFonts w:hint="eastAsia" w:ascii="仿宋" w:hAnsi="仿宋" w:eastAsia="仿宋" w:cs="仿宋"/>
          <w:b/>
          <w:color w:val="000000" w:themeColor="text1"/>
          <w:sz w:val="28"/>
          <w:szCs w:val="28"/>
          <w:highlight w:val="none"/>
          <w:lang w:val="en-US" w:eastAsia="zh-CN"/>
          <w14:textFill>
            <w14:solidFill>
              <w14:schemeClr w14:val="tx1"/>
            </w14:solidFill>
          </w14:textFill>
        </w:rPr>
        <w:t>六</w:t>
      </w:r>
      <w:r>
        <w:rPr>
          <w:rFonts w:hint="eastAsia" w:ascii="仿宋" w:hAnsi="仿宋" w:eastAsia="仿宋" w:cs="仿宋"/>
          <w:b/>
          <w:color w:val="000000" w:themeColor="text1"/>
          <w:sz w:val="28"/>
          <w:szCs w:val="28"/>
          <w:highlight w:val="none"/>
          <w14:textFill>
            <w14:solidFill>
              <w14:schemeClr w14:val="tx1"/>
            </w14:solidFill>
          </w14:textFill>
        </w:rPr>
        <w:t>条 转租</w:t>
      </w:r>
    </w:p>
    <w:p>
      <w:pPr>
        <w:spacing w:line="336"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未经甲方书面同意，乙方不得擅自将房屋转租。甲方同意转租的，乙方应当确保第三人完全遵守本合同的约定，并应当将转租情况事先以书面方式告知甲方。第三人对房屋造成损失的，乙方应当赔偿损失。</w:t>
      </w:r>
    </w:p>
    <w:p>
      <w:pPr>
        <w:spacing w:line="336" w:lineRule="auto"/>
        <w:ind w:firstLine="562" w:firstLineChars="200"/>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第</w:t>
      </w:r>
      <w:r>
        <w:rPr>
          <w:rFonts w:hint="eastAsia" w:ascii="仿宋" w:hAnsi="仿宋" w:eastAsia="仿宋" w:cs="仿宋"/>
          <w:b/>
          <w:color w:val="000000" w:themeColor="text1"/>
          <w:sz w:val="28"/>
          <w:szCs w:val="28"/>
          <w:highlight w:val="none"/>
          <w:lang w:val="en-US" w:eastAsia="zh-CN"/>
          <w14:textFill>
            <w14:solidFill>
              <w14:schemeClr w14:val="tx1"/>
            </w14:solidFill>
          </w14:textFill>
        </w:rPr>
        <w:t>七</w:t>
      </w:r>
      <w:r>
        <w:rPr>
          <w:rFonts w:hint="eastAsia" w:ascii="仿宋" w:hAnsi="仿宋" w:eastAsia="仿宋" w:cs="仿宋"/>
          <w:b/>
          <w:color w:val="000000" w:themeColor="text1"/>
          <w:sz w:val="28"/>
          <w:szCs w:val="28"/>
          <w:highlight w:val="none"/>
          <w14:textFill>
            <w14:solidFill>
              <w14:schemeClr w14:val="tx1"/>
            </w14:solidFill>
          </w14:textFill>
        </w:rPr>
        <w:t>条 合同解除</w:t>
      </w:r>
    </w:p>
    <w:p>
      <w:pPr>
        <w:spacing w:line="336"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（一）经一方提前30日通知</w:t>
      </w:r>
      <w:r>
        <w:rPr>
          <w:rFonts w:hint="eastAsia" w:ascii="仿宋" w:hAnsi="仿宋" w:eastAsia="仿宋" w:cs="仿宋"/>
          <w:color w:val="000000" w:themeColor="text1"/>
          <w:sz w:val="28"/>
          <w:szCs w:val="28"/>
          <w:highlight w:val="none"/>
          <w:lang w:val="en-US" w:eastAsia="zh-CN"/>
          <w14:textFill>
            <w14:solidFill>
              <w14:schemeClr w14:val="tx1"/>
            </w14:solidFill>
          </w14:textFill>
        </w:rPr>
        <w:t>相</w:t>
      </w:r>
      <w:r>
        <w:rPr>
          <w:rFonts w:hint="eastAsia" w:ascii="仿宋" w:hAnsi="仿宋" w:eastAsia="仿宋" w:cs="仿宋"/>
          <w:color w:val="000000" w:themeColor="text1"/>
          <w:sz w:val="28"/>
          <w:szCs w:val="28"/>
          <w:highlight w:val="none"/>
          <w14:textFill>
            <w14:solidFill>
              <w14:schemeClr w14:val="tx1"/>
            </w14:solidFill>
          </w14:textFill>
        </w:rPr>
        <w:t>对方，可以解除本合同。</w:t>
      </w:r>
    </w:p>
    <w:p>
      <w:pPr>
        <w:spacing w:line="336"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（二）因不可抗力导致本合同无法继续履行的，本合同自行解除。</w:t>
      </w:r>
    </w:p>
    <w:p>
      <w:pPr>
        <w:spacing w:line="336"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三</w:t>
      </w:r>
      <w:r>
        <w:rPr>
          <w:rFonts w:hint="eastAsia" w:ascii="仿宋" w:hAnsi="仿宋" w:eastAsia="仿宋" w:cs="仿宋"/>
          <w:color w:val="000000" w:themeColor="text1"/>
          <w:sz w:val="28"/>
          <w:szCs w:val="28"/>
          <w:highlight w:val="none"/>
          <w14:textFill>
            <w14:solidFill>
              <w14:schemeClr w14:val="tx1"/>
            </w14:solidFill>
          </w14:textFill>
        </w:rPr>
        <w:t>）乙方有下列情形之一的，甲方有权通过向本合同填写的乙方通讯地址邮寄送达《解除合同通知书》的方式单方解除本合同，</w:t>
      </w:r>
      <w:r>
        <w:rPr>
          <w:rFonts w:hint="eastAsia" w:ascii="仿宋" w:hAnsi="仿宋" w:eastAsia="仿宋" w:cs="仿宋"/>
          <w:color w:val="000000" w:themeColor="text1"/>
          <w:sz w:val="28"/>
          <w:szCs w:val="28"/>
          <w:highlight w:val="none"/>
          <w:lang w:val="en-US" w:eastAsia="zh-CN"/>
          <w14:textFill>
            <w14:solidFill>
              <w14:schemeClr w14:val="tx1"/>
            </w14:solidFill>
          </w14:textFill>
        </w:rPr>
        <w:t>没收押金，</w:t>
      </w:r>
      <w:r>
        <w:rPr>
          <w:rFonts w:hint="eastAsia" w:ascii="仿宋" w:hAnsi="仿宋" w:eastAsia="仿宋" w:cs="仿宋"/>
          <w:color w:val="000000" w:themeColor="text1"/>
          <w:sz w:val="28"/>
          <w:szCs w:val="28"/>
          <w:highlight w:val="none"/>
          <w14:textFill>
            <w14:solidFill>
              <w14:schemeClr w14:val="tx1"/>
            </w14:solidFill>
          </w14:textFill>
        </w:rPr>
        <w:t>收回房屋：</w:t>
      </w:r>
    </w:p>
    <w:p>
      <w:pPr>
        <w:spacing w:line="336"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 不按照约定支付租金或欠缴各类费用达</w:t>
      </w:r>
      <w:r>
        <w:rPr>
          <w:rFonts w:hint="eastAsia" w:ascii="仿宋" w:hAnsi="仿宋" w:eastAsia="仿宋" w:cs="仿宋"/>
          <w:color w:val="000000" w:themeColor="text1"/>
          <w:sz w:val="28"/>
          <w:szCs w:val="28"/>
          <w:highlight w:val="none"/>
          <w:u w:val="single"/>
          <w14:textFill>
            <w14:solidFill>
              <w14:schemeClr w14:val="tx1"/>
            </w14:solidFill>
          </w14:textFill>
        </w:rPr>
        <w:t xml:space="preserve"> 30 </w:t>
      </w:r>
      <w:r>
        <w:rPr>
          <w:rFonts w:hint="eastAsia" w:ascii="仿宋" w:hAnsi="仿宋" w:eastAsia="仿宋" w:cs="仿宋"/>
          <w:color w:val="000000" w:themeColor="text1"/>
          <w:sz w:val="28"/>
          <w:szCs w:val="28"/>
          <w:highlight w:val="none"/>
          <w14:textFill>
            <w14:solidFill>
              <w14:schemeClr w14:val="tx1"/>
            </w14:solidFill>
          </w14:textFill>
        </w:rPr>
        <w:t>日的；</w:t>
      </w:r>
    </w:p>
    <w:p>
      <w:pPr>
        <w:spacing w:line="336"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2. 擅自将房屋转租给第三人、改变房屋用途或拆改变动损坏房屋主体结构的；</w:t>
      </w:r>
    </w:p>
    <w:p>
      <w:pPr>
        <w:spacing w:line="336"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3.利用房屋从事违法活动、损害公共利益等相关情形的。</w:t>
      </w:r>
    </w:p>
    <w:p>
      <w:pPr>
        <w:spacing w:line="336"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4.不配合甲方或政府相关部门开展对安全、治安、环境卫生、计划生育等方面的检查，不按相关规定进行整改的。</w:t>
      </w:r>
    </w:p>
    <w:p>
      <w:pPr>
        <w:spacing w:line="336" w:lineRule="auto"/>
        <w:ind w:firstLine="562" w:firstLineChars="200"/>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第</w:t>
      </w:r>
      <w:r>
        <w:rPr>
          <w:rFonts w:hint="eastAsia" w:ascii="仿宋" w:hAnsi="仿宋" w:eastAsia="仿宋" w:cs="仿宋"/>
          <w:b/>
          <w:color w:val="000000" w:themeColor="text1"/>
          <w:sz w:val="28"/>
          <w:szCs w:val="28"/>
          <w:highlight w:val="none"/>
          <w:lang w:val="en-US" w:eastAsia="zh-CN"/>
          <w14:textFill>
            <w14:solidFill>
              <w14:schemeClr w14:val="tx1"/>
            </w14:solidFill>
          </w14:textFill>
        </w:rPr>
        <w:t>八</w:t>
      </w:r>
      <w:r>
        <w:rPr>
          <w:rFonts w:hint="eastAsia" w:ascii="仿宋" w:hAnsi="仿宋" w:eastAsia="仿宋" w:cs="仿宋"/>
          <w:b/>
          <w:color w:val="000000" w:themeColor="text1"/>
          <w:sz w:val="28"/>
          <w:szCs w:val="28"/>
          <w:highlight w:val="none"/>
          <w14:textFill>
            <w14:solidFill>
              <w14:schemeClr w14:val="tx1"/>
            </w14:solidFill>
          </w14:textFill>
        </w:rPr>
        <w:t>条 违约责任</w:t>
      </w:r>
    </w:p>
    <w:p>
      <w:pPr>
        <w:spacing w:line="336"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一</w:t>
      </w:r>
      <w:r>
        <w:rPr>
          <w:rFonts w:hint="eastAsia" w:ascii="仿宋" w:hAnsi="仿宋" w:eastAsia="仿宋" w:cs="仿宋"/>
          <w:color w:val="000000" w:themeColor="text1"/>
          <w:sz w:val="28"/>
          <w:szCs w:val="28"/>
          <w:highlight w:val="none"/>
          <w14:textFill>
            <w14:solidFill>
              <w14:schemeClr w14:val="tx1"/>
            </w14:solidFill>
          </w14:textFill>
        </w:rPr>
        <w:t>）乙方逾期支付租金，每逾期一</w:t>
      </w:r>
      <w:r>
        <w:rPr>
          <w:rFonts w:hint="eastAsia" w:ascii="仿宋" w:hAnsi="仿宋" w:eastAsia="仿宋" w:cs="仿宋"/>
          <w:color w:val="000000" w:themeColor="text1"/>
          <w:sz w:val="28"/>
          <w:szCs w:val="28"/>
          <w:highlight w:val="none"/>
          <w:lang w:val="en-US" w:eastAsia="zh-CN"/>
          <w14:textFill>
            <w14:solidFill>
              <w14:schemeClr w14:val="tx1"/>
            </w14:solidFill>
          </w14:textFill>
        </w:rPr>
        <w:t>日</w:t>
      </w:r>
      <w:r>
        <w:rPr>
          <w:rFonts w:hint="eastAsia" w:ascii="仿宋" w:hAnsi="仿宋" w:eastAsia="仿宋" w:cs="仿宋"/>
          <w:color w:val="000000" w:themeColor="text1"/>
          <w:sz w:val="28"/>
          <w:szCs w:val="28"/>
          <w:highlight w:val="none"/>
          <w14:textFill>
            <w14:solidFill>
              <w14:schemeClr w14:val="tx1"/>
            </w14:solidFill>
          </w14:textFill>
        </w:rPr>
        <w:t>按照当期应付租金的</w:t>
      </w:r>
      <w:r>
        <w:rPr>
          <w:rFonts w:hint="eastAsia" w:ascii="仿宋" w:hAnsi="仿宋" w:eastAsia="仿宋" w:cs="仿宋"/>
          <w:color w:val="000000" w:themeColor="text1"/>
          <w:sz w:val="28"/>
          <w:szCs w:val="28"/>
          <w:highlight w:val="none"/>
          <w:u w:val="single"/>
          <w14:textFill>
            <w14:solidFill>
              <w14:schemeClr w14:val="tx1"/>
            </w14:solidFill>
          </w14:textFill>
        </w:rPr>
        <w:t>万分之五</w:t>
      </w:r>
      <w:r>
        <w:rPr>
          <w:rFonts w:hint="eastAsia" w:ascii="仿宋" w:hAnsi="仿宋" w:eastAsia="仿宋" w:cs="仿宋"/>
          <w:color w:val="000000" w:themeColor="text1"/>
          <w:sz w:val="28"/>
          <w:szCs w:val="28"/>
          <w:highlight w:val="none"/>
          <w14:textFill>
            <w14:solidFill>
              <w14:schemeClr w14:val="tx1"/>
            </w14:solidFill>
          </w14:textFill>
        </w:rPr>
        <w:t>向甲方支付违约金；逾期超过</w:t>
      </w:r>
      <w:r>
        <w:rPr>
          <w:rFonts w:hint="eastAsia" w:ascii="仿宋" w:hAnsi="仿宋" w:eastAsia="仿宋" w:cs="仿宋"/>
          <w:color w:val="000000" w:themeColor="text1"/>
          <w:sz w:val="28"/>
          <w:szCs w:val="28"/>
          <w:highlight w:val="none"/>
          <w:u w:val="single"/>
          <w14:textFill>
            <w14:solidFill>
              <w14:schemeClr w14:val="tx1"/>
            </w14:solidFill>
          </w14:textFill>
        </w:rPr>
        <w:t xml:space="preserve"> 30 </w:t>
      </w:r>
      <w:r>
        <w:rPr>
          <w:rFonts w:hint="eastAsia" w:ascii="仿宋" w:hAnsi="仿宋" w:eastAsia="仿宋" w:cs="仿宋"/>
          <w:color w:val="000000" w:themeColor="text1"/>
          <w:sz w:val="28"/>
          <w:szCs w:val="28"/>
          <w:highlight w:val="none"/>
          <w:lang w:val="en-US" w:eastAsia="zh-CN"/>
          <w14:textFill>
            <w14:solidFill>
              <w14:schemeClr w14:val="tx1"/>
            </w14:solidFill>
          </w14:textFill>
        </w:rPr>
        <w:t>日</w:t>
      </w:r>
      <w:r>
        <w:rPr>
          <w:rFonts w:hint="eastAsia" w:ascii="仿宋" w:hAnsi="仿宋" w:eastAsia="仿宋" w:cs="仿宋"/>
          <w:color w:val="000000" w:themeColor="text1"/>
          <w:sz w:val="28"/>
          <w:szCs w:val="28"/>
          <w:highlight w:val="none"/>
          <w14:textFill>
            <w14:solidFill>
              <w14:schemeClr w14:val="tx1"/>
            </w14:solidFill>
          </w14:textFill>
        </w:rPr>
        <w:t>的，甲方有权要求解除合同并</w:t>
      </w:r>
      <w:r>
        <w:rPr>
          <w:rFonts w:hint="eastAsia" w:ascii="仿宋" w:hAnsi="仿宋" w:eastAsia="仿宋" w:cs="仿宋"/>
          <w:color w:val="000000" w:themeColor="text1"/>
          <w:sz w:val="28"/>
          <w:szCs w:val="28"/>
          <w:highlight w:val="none"/>
          <w:lang w:val="en-US" w:eastAsia="zh-CN"/>
          <w14:textFill>
            <w14:solidFill>
              <w14:schemeClr w14:val="tx1"/>
            </w14:solidFill>
          </w14:textFill>
        </w:rPr>
        <w:t>没收</w:t>
      </w:r>
      <w:r>
        <w:rPr>
          <w:rFonts w:hint="eastAsia" w:ascii="仿宋" w:hAnsi="仿宋" w:eastAsia="仿宋" w:cs="仿宋"/>
          <w:color w:val="000000" w:themeColor="text1"/>
          <w:sz w:val="28"/>
          <w:szCs w:val="28"/>
          <w:highlight w:val="none"/>
          <w14:textFill>
            <w14:solidFill>
              <w14:schemeClr w14:val="tx1"/>
            </w14:solidFill>
          </w14:textFill>
        </w:rPr>
        <w:t>乙方</w:t>
      </w:r>
      <w:r>
        <w:rPr>
          <w:rFonts w:hint="eastAsia" w:ascii="仿宋" w:hAnsi="仿宋" w:eastAsia="仿宋" w:cs="仿宋"/>
          <w:color w:val="000000" w:themeColor="text1"/>
          <w:sz w:val="28"/>
          <w:szCs w:val="28"/>
          <w:highlight w:val="none"/>
          <w:lang w:val="en-US" w:eastAsia="zh-CN"/>
          <w14:textFill>
            <w14:solidFill>
              <w14:schemeClr w14:val="tx1"/>
            </w14:solidFill>
          </w14:textFill>
        </w:rPr>
        <w:t>支付的押金作为</w:t>
      </w:r>
      <w:r>
        <w:rPr>
          <w:rFonts w:hint="eastAsia" w:ascii="仿宋" w:hAnsi="仿宋" w:eastAsia="仿宋" w:cs="仿宋"/>
          <w:color w:val="000000" w:themeColor="text1"/>
          <w:sz w:val="28"/>
          <w:szCs w:val="28"/>
          <w:highlight w:val="none"/>
          <w14:textFill>
            <w14:solidFill>
              <w14:schemeClr w14:val="tx1"/>
            </w14:solidFill>
          </w14:textFill>
        </w:rPr>
        <w:t>违约金；甲方同意继续履行合同的，逾期付款的违约金计至乙方付清租金之日止。</w:t>
      </w:r>
    </w:p>
    <w:p>
      <w:pPr>
        <w:spacing w:line="336"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二</w:t>
      </w:r>
      <w:r>
        <w:rPr>
          <w:rFonts w:hint="eastAsia" w:ascii="仿宋" w:hAnsi="仿宋" w:eastAsia="仿宋" w:cs="仿宋"/>
          <w:color w:val="000000" w:themeColor="text1"/>
          <w:sz w:val="28"/>
          <w:szCs w:val="28"/>
          <w:highlight w:val="none"/>
          <w14:textFill>
            <w14:solidFill>
              <w14:schemeClr w14:val="tx1"/>
            </w14:solidFill>
          </w14:textFill>
        </w:rPr>
        <w:t>）乙方擅自将房屋转租给第三人、改变房屋用途、拆改变动损坏房屋主体结构，或利用房屋从事违法活动、损害公共利益的，甲方有权解除合同并要求乙方按照押金的金额支付违约金</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恢复房屋原状并赔偿甲方的全部损失</w:t>
      </w:r>
      <w:r>
        <w:rPr>
          <w:rFonts w:hint="eastAsia" w:ascii="仿宋" w:hAnsi="仿宋" w:eastAsia="仿宋" w:cs="仿宋"/>
          <w:color w:val="000000" w:themeColor="text1"/>
          <w:sz w:val="28"/>
          <w:szCs w:val="28"/>
          <w:highlight w:val="none"/>
          <w14:textFill>
            <w14:solidFill>
              <w14:schemeClr w14:val="tx1"/>
            </w14:solidFill>
          </w14:textFill>
        </w:rPr>
        <w:t>。</w:t>
      </w:r>
    </w:p>
    <w:p>
      <w:pPr>
        <w:spacing w:line="336" w:lineRule="auto"/>
        <w:ind w:firstLine="560" w:firstLineChars="200"/>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三）乙方应遵守国家有关法律法规，不得将租赁物业用于违法经营，依法做好租赁场地安全防火、治安、环境卫生安全、计划生育、公共安全、防疫等工作，并保证上述房屋居住人数不得违反国家有关出租屋管理条例的规定。如因乙方原因造成的相关事故，由乙方负全部责任。</w:t>
      </w:r>
    </w:p>
    <w:p>
      <w:pPr>
        <w:spacing w:line="336" w:lineRule="auto"/>
        <w:ind w:firstLine="560" w:firstLineChars="200"/>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w:t>
      </w:r>
      <w:r>
        <w:rPr>
          <w:rFonts w:hint="eastAsia" w:ascii="仿宋" w:hAnsi="仿宋" w:eastAsia="仿宋" w:cs="仿宋"/>
          <w:color w:val="000000" w:themeColor="text1"/>
          <w:sz w:val="28"/>
          <w:szCs w:val="28"/>
          <w:highlight w:val="none"/>
          <w:u w:val="dotted"/>
          <w:lang w:val="en-US" w:eastAsia="zh-CN"/>
          <w14:textFill>
            <w14:solidFill>
              <w14:schemeClr w14:val="tx1"/>
            </w14:solidFill>
          </w14:textFill>
        </w:rPr>
        <w:t>四</w:t>
      </w:r>
      <w:r>
        <w:rPr>
          <w:rFonts w:hint="eastAsia" w:ascii="仿宋" w:hAnsi="仿宋" w:eastAsia="仿宋" w:cs="仿宋"/>
          <w:color w:val="000000" w:themeColor="text1"/>
          <w:sz w:val="28"/>
          <w:szCs w:val="28"/>
          <w:highlight w:val="none"/>
          <w:lang w:val="en-US"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甲、乙双方应自觉履行本合同，任何一方不能全面履行本合同的均属违约，守约方有权追究违约方的违约责任并要求赔偿因违约造成的损失；同时，守约方为追究违约方责任而支出的诉讼费、保全费、律师费、公证费、调查费等，由违约方承担。</w:t>
      </w:r>
    </w:p>
    <w:p>
      <w:pPr>
        <w:spacing w:line="336" w:lineRule="auto"/>
        <w:ind w:firstLine="562" w:firstLineChars="200"/>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第</w:t>
      </w:r>
      <w:r>
        <w:rPr>
          <w:rFonts w:hint="eastAsia" w:ascii="仿宋" w:hAnsi="仿宋" w:eastAsia="仿宋" w:cs="仿宋"/>
          <w:b/>
          <w:color w:val="000000" w:themeColor="text1"/>
          <w:sz w:val="28"/>
          <w:szCs w:val="28"/>
          <w:highlight w:val="none"/>
          <w:lang w:val="en-US" w:eastAsia="zh-CN"/>
          <w14:textFill>
            <w14:solidFill>
              <w14:schemeClr w14:val="tx1"/>
            </w14:solidFill>
          </w14:textFill>
        </w:rPr>
        <w:t>九</w:t>
      </w:r>
      <w:r>
        <w:rPr>
          <w:rFonts w:hint="eastAsia" w:ascii="仿宋" w:hAnsi="仿宋" w:eastAsia="仿宋" w:cs="仿宋"/>
          <w:b/>
          <w:color w:val="000000" w:themeColor="text1"/>
          <w:sz w:val="28"/>
          <w:szCs w:val="28"/>
          <w:highlight w:val="none"/>
          <w14:textFill>
            <w14:solidFill>
              <w14:schemeClr w14:val="tx1"/>
            </w14:solidFill>
          </w14:textFill>
        </w:rPr>
        <w:t>条</w:t>
      </w:r>
      <w:r>
        <w:rPr>
          <w:rFonts w:hint="eastAsia" w:ascii="仿宋" w:hAnsi="仿宋" w:eastAsia="仿宋" w:cs="仿宋"/>
          <w:b/>
          <w:color w:val="000000" w:themeColor="text1"/>
          <w:sz w:val="28"/>
          <w:szCs w:val="28"/>
          <w:highlight w:val="none"/>
          <w:lang w:val="en-US" w:eastAsia="zh-CN"/>
          <w14:textFill>
            <w14:solidFill>
              <w14:schemeClr w14:val="tx1"/>
            </w14:solidFill>
          </w14:textFill>
        </w:rPr>
        <w:t xml:space="preserve"> 通知与送达</w:t>
      </w:r>
      <w:r>
        <w:rPr>
          <w:rFonts w:hint="eastAsia" w:ascii="仿宋" w:hAnsi="仿宋" w:eastAsia="仿宋" w:cs="仿宋"/>
          <w:b/>
          <w:color w:val="000000" w:themeColor="text1"/>
          <w:sz w:val="28"/>
          <w:szCs w:val="28"/>
          <w:highlight w:val="none"/>
          <w14:textFill>
            <w14:solidFill>
              <w14:schemeClr w14:val="tx1"/>
            </w14:solidFill>
          </w14:textFill>
        </w:rPr>
        <w:t xml:space="preserve"> </w:t>
      </w:r>
    </w:p>
    <w:p>
      <w:pPr>
        <w:spacing w:line="600" w:lineRule="exact"/>
        <w:ind w:left="239" w:leftChars="114" w:firstLine="280" w:firstLineChars="100"/>
        <w:jc w:val="lef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甲乙双方同意合同中填写的通讯地址作为双方往来文书及解决争议</w:t>
      </w:r>
      <w:r>
        <w:rPr>
          <w:rFonts w:hint="eastAsia" w:ascii="仿宋" w:hAnsi="仿宋" w:eastAsia="仿宋" w:cs="仿宋"/>
          <w:color w:val="000000" w:themeColor="text1"/>
          <w:sz w:val="28"/>
          <w:szCs w:val="28"/>
          <w:highlight w:val="none"/>
          <w:lang w:val="en-US" w:eastAsia="zh-CN"/>
          <w14:textFill>
            <w14:solidFill>
              <w14:schemeClr w14:val="tx1"/>
            </w14:solidFill>
          </w14:textFill>
        </w:rPr>
        <w:t>时</w:t>
      </w:r>
      <w:r>
        <w:rPr>
          <w:rFonts w:hint="eastAsia" w:ascii="仿宋" w:hAnsi="仿宋" w:eastAsia="仿宋" w:cs="仿宋"/>
          <w:color w:val="000000" w:themeColor="text1"/>
          <w:sz w:val="28"/>
          <w:szCs w:val="28"/>
          <w:highlight w:val="none"/>
          <w14:textFill>
            <w14:solidFill>
              <w14:schemeClr w14:val="tx1"/>
            </w14:solidFill>
          </w14:textFill>
        </w:rPr>
        <w:t>接收法院诉讼文书的送达地址和联系方式，该送达地址适用于合同履行及一审、二审至案件执行终结时止。如通讯地址</w:t>
      </w:r>
      <w:r>
        <w:rPr>
          <w:rFonts w:hint="eastAsia" w:ascii="仿宋" w:hAnsi="仿宋" w:eastAsia="仿宋" w:cs="仿宋"/>
          <w:color w:val="000000" w:themeColor="text1"/>
          <w:sz w:val="28"/>
          <w:szCs w:val="28"/>
          <w:highlight w:val="none"/>
          <w:lang w:val="en-US" w:eastAsia="zh-CN"/>
          <w14:textFill>
            <w14:solidFill>
              <w14:schemeClr w14:val="tx1"/>
            </w14:solidFill>
          </w14:textFill>
        </w:rPr>
        <w:t>变更</w:t>
      </w:r>
      <w:r>
        <w:rPr>
          <w:rFonts w:hint="eastAsia" w:ascii="仿宋" w:hAnsi="仿宋" w:eastAsia="仿宋" w:cs="仿宋"/>
          <w:color w:val="000000" w:themeColor="text1"/>
          <w:sz w:val="28"/>
          <w:szCs w:val="28"/>
          <w:highlight w:val="none"/>
          <w14:textFill>
            <w14:solidFill>
              <w14:schemeClr w14:val="tx1"/>
            </w14:solidFill>
          </w14:textFill>
        </w:rPr>
        <w:t>，应联系对方办理变更手续。因通讯地址不准确、变更后未及时告知对方、被送达方拒绝签收等原因，导致相关文书未能被对方接收的，也应视为送达。邮寄送达的，以文书退回之日视为送达之日；直接送达的，送达人当场在送达回证上记明情况之日视为送达之日。</w:t>
      </w:r>
    </w:p>
    <w:p>
      <w:pPr>
        <w:spacing w:line="600" w:lineRule="exact"/>
        <w:ind w:left="239" w:leftChars="114" w:firstLine="280" w:firstLineChars="100"/>
        <w:jc w:val="lef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甲方再次确认的送达地址为：广州市南沙区</w:t>
      </w:r>
      <w:r>
        <w:rPr>
          <w:rFonts w:hint="eastAsia" w:ascii="仿宋" w:hAnsi="仿宋" w:eastAsia="仿宋" w:cs="仿宋"/>
          <w:color w:val="000000" w:themeColor="text1"/>
          <w:sz w:val="28"/>
          <w:szCs w:val="28"/>
          <w:highlight w:val="none"/>
          <w:lang w:val="en-US" w:eastAsia="zh-CN"/>
          <w14:textFill>
            <w14:solidFill>
              <w14:schemeClr w14:val="tx1"/>
            </w14:solidFill>
          </w14:textFill>
        </w:rPr>
        <w:t>万顷沙镇镇新港大道</w:t>
      </w:r>
      <w:r>
        <w:rPr>
          <w:rFonts w:hint="eastAsia" w:ascii="仿宋" w:hAnsi="仿宋" w:eastAsia="仿宋" w:cs="仿宋"/>
          <w:color w:val="000000" w:themeColor="text1"/>
          <w:sz w:val="28"/>
          <w:szCs w:val="28"/>
          <w:highlight w:val="none"/>
          <w14:textFill>
            <w14:solidFill>
              <w14:schemeClr w14:val="tx1"/>
            </w14:solidFill>
          </w14:textFill>
        </w:rPr>
        <w:t>1号</w:t>
      </w:r>
    </w:p>
    <w:p>
      <w:pPr>
        <w:spacing w:line="600" w:lineRule="exact"/>
        <w:ind w:left="239" w:leftChars="114" w:firstLine="280" w:firstLineChars="100"/>
        <w:jc w:val="lef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联系电话：</w:t>
      </w:r>
    </w:p>
    <w:p>
      <w:pPr>
        <w:spacing w:line="600" w:lineRule="exact"/>
        <w:ind w:left="239" w:leftChars="114" w:firstLine="280" w:firstLineChars="100"/>
        <w:jc w:val="lef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乙方再次确认的送达地址为：</w:t>
      </w:r>
    </w:p>
    <w:p>
      <w:pPr>
        <w:spacing w:line="600" w:lineRule="exact"/>
        <w:ind w:left="239" w:leftChars="114" w:firstLine="280" w:firstLineChars="100"/>
        <w:jc w:val="lef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联系电话：</w:t>
      </w:r>
    </w:p>
    <w:p>
      <w:pPr>
        <w:spacing w:line="336" w:lineRule="auto"/>
        <w:ind w:firstLine="562" w:firstLineChars="200"/>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lang w:val="en-US" w:eastAsia="zh-CN"/>
          <w14:textFill>
            <w14:solidFill>
              <w14:schemeClr w14:val="tx1"/>
            </w14:solidFill>
          </w14:textFill>
        </w:rPr>
        <w:t xml:space="preserve">第十条 </w:t>
      </w:r>
      <w:r>
        <w:rPr>
          <w:rFonts w:hint="eastAsia" w:ascii="仿宋" w:hAnsi="仿宋" w:eastAsia="仿宋" w:cs="仿宋"/>
          <w:b/>
          <w:color w:val="000000" w:themeColor="text1"/>
          <w:sz w:val="28"/>
          <w:szCs w:val="28"/>
          <w:highlight w:val="none"/>
          <w14:textFill>
            <w14:solidFill>
              <w14:schemeClr w14:val="tx1"/>
            </w14:solidFill>
          </w14:textFill>
        </w:rPr>
        <w:t>争议解决方法</w:t>
      </w:r>
    </w:p>
    <w:p>
      <w:pPr>
        <w:spacing w:line="336"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本合同在履行过程中发生的争议，由甲乙双方协商解决，协商不成的，可向广州市南沙区人民法院起诉。</w:t>
      </w:r>
    </w:p>
    <w:p>
      <w:pPr>
        <w:spacing w:line="336" w:lineRule="auto"/>
        <w:ind w:firstLine="562"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第十</w:t>
      </w:r>
      <w:r>
        <w:rPr>
          <w:rFonts w:hint="eastAsia" w:ascii="仿宋" w:hAnsi="仿宋" w:eastAsia="仿宋" w:cs="仿宋"/>
          <w:b/>
          <w:color w:val="000000" w:themeColor="text1"/>
          <w:sz w:val="28"/>
          <w:szCs w:val="28"/>
          <w:highlight w:val="none"/>
          <w:lang w:val="en-US" w:eastAsia="zh-CN"/>
          <w14:textFill>
            <w14:solidFill>
              <w14:schemeClr w14:val="tx1"/>
            </w14:solidFill>
          </w14:textFill>
        </w:rPr>
        <w:t>一</w:t>
      </w:r>
      <w:r>
        <w:rPr>
          <w:rFonts w:hint="eastAsia" w:ascii="仿宋" w:hAnsi="仿宋" w:eastAsia="仿宋" w:cs="仿宋"/>
          <w:b/>
          <w:color w:val="000000" w:themeColor="text1"/>
          <w:sz w:val="28"/>
          <w:szCs w:val="28"/>
          <w:highlight w:val="none"/>
          <w14:textFill>
            <w14:solidFill>
              <w14:schemeClr w14:val="tx1"/>
            </w14:solidFill>
          </w14:textFill>
        </w:rPr>
        <w:t>条</w:t>
      </w:r>
      <w:r>
        <w:rPr>
          <w:rFonts w:hint="eastAsia" w:ascii="仿宋" w:hAnsi="仿宋" w:eastAsia="仿宋" w:cs="仿宋"/>
          <w:b/>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b/>
          <w:color w:val="000000" w:themeColor="text1"/>
          <w:sz w:val="28"/>
          <w:szCs w:val="28"/>
          <w:highlight w:val="none"/>
          <w14:textFill>
            <w14:solidFill>
              <w14:schemeClr w14:val="tx1"/>
            </w14:solidFill>
          </w14:textFill>
        </w:rPr>
        <w:t>双方约定其他事项</w:t>
      </w:r>
    </w:p>
    <w:p>
      <w:pPr>
        <w:spacing w:line="600" w:lineRule="exact"/>
        <w:ind w:left="239" w:leftChars="114" w:firstLine="280" w:firstLineChars="100"/>
        <w:jc w:val="left"/>
        <w:rPr>
          <w:rFonts w:hint="eastAsia" w:ascii="仿宋" w:hAnsi="仿宋" w:eastAsia="仿宋" w:cs="仿宋"/>
          <w:b w:val="0"/>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u w:val="none"/>
          <w14:textFill>
            <w14:solidFill>
              <w14:schemeClr w14:val="tx1"/>
            </w14:solidFill>
          </w14:textFill>
        </w:rPr>
        <w:t xml:space="preserve"> </w:t>
      </w:r>
      <w:r>
        <w:rPr>
          <w:rFonts w:hint="eastAsia" w:ascii="仿宋" w:hAnsi="仿宋" w:eastAsia="仿宋" w:cs="仿宋"/>
          <w:color w:val="000000" w:themeColor="text1"/>
          <w:sz w:val="28"/>
          <w:szCs w:val="28"/>
          <w:highlight w:val="none"/>
          <w:u w:val="none"/>
          <w:lang w:eastAsia="zh-CN"/>
          <w14:textFill>
            <w14:solidFill>
              <w14:schemeClr w14:val="tx1"/>
            </w14:solidFill>
          </w14:textFill>
        </w:rPr>
        <w:t>（</w:t>
      </w:r>
      <w:r>
        <w:rPr>
          <w:rFonts w:hint="eastAsia" w:ascii="仿宋" w:hAnsi="仿宋" w:eastAsia="仿宋" w:cs="仿宋"/>
          <w:color w:val="000000" w:themeColor="text1"/>
          <w:sz w:val="28"/>
          <w:szCs w:val="28"/>
          <w:highlight w:val="none"/>
          <w:u w:val="none"/>
          <w:lang w:val="en-US" w:eastAsia="zh-CN"/>
          <w14:textFill>
            <w14:solidFill>
              <w14:schemeClr w14:val="tx1"/>
            </w14:solidFill>
          </w14:textFill>
        </w:rPr>
        <w:t>一）</w:t>
      </w:r>
      <w:r>
        <w:rPr>
          <w:rFonts w:hint="eastAsia" w:ascii="仿宋" w:hAnsi="仿宋" w:eastAsia="仿宋" w:cs="仿宋"/>
          <w:color w:val="000000" w:themeColor="text1"/>
          <w:sz w:val="28"/>
          <w:szCs w:val="28"/>
          <w:highlight w:val="none"/>
          <w14:textFill>
            <w14:solidFill>
              <w14:schemeClr w14:val="tx1"/>
            </w14:solidFill>
          </w14:textFill>
        </w:rPr>
        <w:t>在租赁期内，经房屋安全鉴定部门鉴定房屋不符合安全使用标准时，租赁合同自然终止，双方互不追究责任。乙方应交还房屋给甲方，由甲方统一安排维修，在房屋完成维修后，甲方出租房屋，乙方</w:t>
      </w:r>
      <w:r>
        <w:rPr>
          <w:rFonts w:hint="eastAsia" w:ascii="仿宋" w:hAnsi="仿宋" w:eastAsia="仿宋" w:cs="仿宋"/>
          <w:color w:val="000000" w:themeColor="text1"/>
          <w:sz w:val="28"/>
          <w:szCs w:val="28"/>
          <w:highlight w:val="none"/>
          <w:lang w:val="en-US" w:eastAsia="zh-CN"/>
          <w14:textFill>
            <w14:solidFill>
              <w14:schemeClr w14:val="tx1"/>
            </w14:solidFill>
          </w14:textFill>
        </w:rPr>
        <w:t>享</w:t>
      </w:r>
      <w:r>
        <w:rPr>
          <w:rFonts w:hint="eastAsia" w:ascii="仿宋" w:hAnsi="仿宋" w:eastAsia="仿宋" w:cs="仿宋"/>
          <w:color w:val="000000" w:themeColor="text1"/>
          <w:sz w:val="28"/>
          <w:szCs w:val="28"/>
          <w:highlight w:val="none"/>
          <w14:textFill>
            <w14:solidFill>
              <w14:schemeClr w14:val="tx1"/>
            </w14:solidFill>
          </w14:textFill>
        </w:rPr>
        <w:t>有优先承租权。</w:t>
      </w:r>
    </w:p>
    <w:p>
      <w:pPr>
        <w:spacing w:line="600" w:lineRule="exact"/>
        <w:ind w:left="239" w:leftChars="114" w:firstLine="280" w:firstLineChars="100"/>
        <w:jc w:val="left"/>
        <w:rPr>
          <w:rFonts w:hint="eastAsia" w:ascii="仿宋" w:hAnsi="仿宋" w:eastAsia="仿宋" w:cs="仿宋"/>
          <w:b w:val="0"/>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 </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二）</w:t>
      </w:r>
      <w:r>
        <w:rPr>
          <w:rFonts w:hint="eastAsia" w:ascii="仿宋" w:hAnsi="仿宋" w:eastAsia="仿宋" w:cs="仿宋"/>
          <w:color w:val="000000" w:themeColor="text1"/>
          <w:sz w:val="28"/>
          <w:szCs w:val="28"/>
          <w:highlight w:val="none"/>
          <w14:textFill>
            <w14:solidFill>
              <w14:schemeClr w14:val="tx1"/>
            </w14:solidFill>
          </w14:textFill>
        </w:rPr>
        <w:t>租赁期内如因南沙区政府或上级部门政策、规划建设等原因征收该房屋的，或者因甲方公司发展需要等原因收回该房屋的，甲方应提前</w:t>
      </w:r>
      <w:r>
        <w:rPr>
          <w:rFonts w:hint="eastAsia" w:ascii="仿宋" w:hAnsi="仿宋" w:eastAsia="仿宋" w:cs="仿宋"/>
          <w:color w:val="000000" w:themeColor="text1"/>
          <w:sz w:val="28"/>
          <w:szCs w:val="28"/>
          <w:highlight w:val="none"/>
          <w:lang w:val="en-US" w:eastAsia="zh-CN"/>
          <w14:textFill>
            <w14:solidFill>
              <w14:schemeClr w14:val="tx1"/>
            </w14:solidFill>
          </w14:textFill>
        </w:rPr>
        <w:t>30日</w:t>
      </w:r>
      <w:r>
        <w:rPr>
          <w:rFonts w:hint="eastAsia" w:ascii="仿宋" w:hAnsi="仿宋" w:eastAsia="仿宋" w:cs="仿宋"/>
          <w:color w:val="000000" w:themeColor="text1"/>
          <w:sz w:val="28"/>
          <w:szCs w:val="28"/>
          <w:highlight w:val="none"/>
          <w14:textFill>
            <w14:solidFill>
              <w14:schemeClr w14:val="tx1"/>
            </w14:solidFill>
          </w14:textFill>
        </w:rPr>
        <w:t>通知乙方</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乙方应在甲方所要求的时间内搬离该房屋，并将租赁物交还甲方，合同自动终止</w:t>
      </w:r>
      <w:r>
        <w:rPr>
          <w:rFonts w:hint="eastAsia" w:ascii="仿宋" w:hAnsi="仿宋" w:eastAsia="仿宋" w:cs="仿宋"/>
          <w:b w:val="0"/>
          <w:color w:val="000000" w:themeColor="text1"/>
          <w:sz w:val="28"/>
          <w:szCs w:val="28"/>
          <w:highlight w:val="none"/>
          <w14:textFill>
            <w14:solidFill>
              <w14:schemeClr w14:val="tx1"/>
            </w14:solidFill>
          </w14:textFill>
        </w:rPr>
        <w:t>。</w:t>
      </w:r>
    </w:p>
    <w:p>
      <w:pPr>
        <w:spacing w:line="336" w:lineRule="auto"/>
        <w:rPr>
          <w:rFonts w:hint="eastAsia" w:ascii="仿宋" w:hAnsi="仿宋" w:eastAsia="仿宋" w:cs="仿宋"/>
          <w:color w:val="000000" w:themeColor="text1"/>
          <w:sz w:val="28"/>
          <w:szCs w:val="28"/>
          <w:highlight w:val="none"/>
          <w:u w:val="single"/>
          <w14:textFill>
            <w14:solidFill>
              <w14:schemeClr w14:val="tx1"/>
            </w14:solidFill>
          </w14:textFill>
        </w:rPr>
      </w:pPr>
    </w:p>
    <w:p>
      <w:pPr>
        <w:spacing w:line="336" w:lineRule="auto"/>
        <w:ind w:firstLine="562" w:firstLineChars="200"/>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第十</w:t>
      </w:r>
      <w:r>
        <w:rPr>
          <w:rFonts w:hint="eastAsia" w:ascii="仿宋" w:hAnsi="仿宋" w:eastAsia="仿宋" w:cs="仿宋"/>
          <w:b/>
          <w:color w:val="000000" w:themeColor="text1"/>
          <w:sz w:val="28"/>
          <w:szCs w:val="28"/>
          <w:highlight w:val="none"/>
          <w:lang w:val="en-US" w:eastAsia="zh-CN"/>
          <w14:textFill>
            <w14:solidFill>
              <w14:schemeClr w14:val="tx1"/>
            </w14:solidFill>
          </w14:textFill>
        </w:rPr>
        <w:t>二</w:t>
      </w:r>
      <w:r>
        <w:rPr>
          <w:rFonts w:hint="eastAsia" w:ascii="仿宋" w:hAnsi="仿宋" w:eastAsia="仿宋" w:cs="仿宋"/>
          <w:b/>
          <w:color w:val="000000" w:themeColor="text1"/>
          <w:sz w:val="28"/>
          <w:szCs w:val="28"/>
          <w:highlight w:val="none"/>
          <w14:textFill>
            <w14:solidFill>
              <w14:schemeClr w14:val="tx1"/>
            </w14:solidFill>
          </w14:textFill>
        </w:rPr>
        <w:t>条  合同生效</w:t>
      </w:r>
    </w:p>
    <w:p>
      <w:pPr>
        <w:pStyle w:val="2"/>
        <w:ind w:firstLine="48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本合同自双方签字盖章之日起生效。本合同一式</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5</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份，其中甲方执</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4</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份，乙方执</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1</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份，具有同等效力。本合同生效后，各方对合同内容的变更或补充应签订补充协议，补充协议与本合同具有同等的法律效力。</w:t>
      </w:r>
    </w:p>
    <w:p>
      <w:pPr>
        <w:spacing w:line="360" w:lineRule="auto"/>
        <w:ind w:firstLine="570"/>
        <w:jc w:val="left"/>
        <w:rPr>
          <w:rFonts w:hint="eastAsia" w:ascii="仿宋" w:hAnsi="仿宋" w:eastAsia="仿宋" w:cs="仿宋"/>
          <w:b/>
          <w:bCs/>
          <w:color w:val="000000" w:themeColor="text1"/>
          <w:sz w:val="28"/>
          <w:szCs w:val="28"/>
          <w:highlight w:val="none"/>
          <w:u w:val="single"/>
          <w14:textFill>
            <w14:solidFill>
              <w14:schemeClr w14:val="tx1"/>
            </w14:solidFill>
          </w14:textFill>
        </w:rPr>
      </w:pPr>
      <w:r>
        <w:rPr>
          <w:rFonts w:hint="eastAsia" w:ascii="仿宋" w:hAnsi="仿宋" w:eastAsia="仿宋" w:cs="仿宋"/>
          <w:b/>
          <w:bCs/>
          <w:color w:val="000000" w:themeColor="text1"/>
          <w:sz w:val="28"/>
          <w:szCs w:val="28"/>
          <w:highlight w:val="none"/>
          <w:u w:val="single"/>
          <w14:textFill>
            <w14:solidFill>
              <w14:schemeClr w14:val="tx1"/>
            </w14:solidFill>
          </w14:textFill>
        </w:rPr>
        <w:t>甲方已提请乙方注意对本合同各条款做全面、准确的理解，并应乙方的要求做了相应的条款解释说明，甲、乙双方对本合同的含义认识和理解一致。</w:t>
      </w:r>
    </w:p>
    <w:p>
      <w:pPr>
        <w:pStyle w:val="2"/>
        <w:ind w:firstLine="480"/>
        <w:rPr>
          <w:rFonts w:hint="eastAsia" w:ascii="仿宋" w:hAnsi="仿宋" w:eastAsia="仿宋" w:cs="仿宋"/>
          <w:b/>
          <w:bCs/>
          <w:color w:val="000000" w:themeColor="text1"/>
          <w:sz w:val="28"/>
          <w:szCs w:val="28"/>
          <w:highlight w:val="none"/>
          <w:u w:val="single"/>
          <w14:textFill>
            <w14:solidFill>
              <w14:schemeClr w14:val="tx1"/>
            </w14:solidFill>
          </w14:textFill>
        </w:rPr>
      </w:pPr>
    </w:p>
    <w:p>
      <w:pPr>
        <w:spacing w:line="600" w:lineRule="exac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出租人【甲方】（签字或盖章）：       承租人【乙方】（签字或盖章）：</w:t>
      </w:r>
    </w:p>
    <w:p>
      <w:pPr>
        <w:spacing w:line="600" w:lineRule="exact"/>
        <w:rPr>
          <w:rFonts w:hint="eastAsia" w:ascii="仿宋" w:hAnsi="仿宋" w:eastAsia="仿宋" w:cs="仿宋"/>
          <w:color w:val="000000" w:themeColor="text1"/>
          <w:sz w:val="28"/>
          <w:szCs w:val="28"/>
          <w:highlight w:val="none"/>
          <w14:textFill>
            <w14:solidFill>
              <w14:schemeClr w14:val="tx1"/>
            </w14:solidFill>
          </w14:textFill>
        </w:rPr>
      </w:pPr>
    </w:p>
    <w:p>
      <w:pPr>
        <w:spacing w:line="600" w:lineRule="exac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【法定代表人】（签字或盖章）：       【法定代表人】（签字或盖章）：</w:t>
      </w:r>
    </w:p>
    <w:p>
      <w:pPr>
        <w:spacing w:line="600" w:lineRule="exact"/>
        <w:rPr>
          <w:rFonts w:hint="eastAsia" w:ascii="仿宋" w:hAnsi="仿宋" w:eastAsia="仿宋" w:cs="仿宋"/>
          <w:color w:val="000000" w:themeColor="text1"/>
          <w:sz w:val="28"/>
          <w:szCs w:val="28"/>
          <w:highlight w:val="none"/>
          <w14:textFill>
            <w14:solidFill>
              <w14:schemeClr w14:val="tx1"/>
            </w14:solidFill>
          </w14:textFill>
        </w:rPr>
      </w:pPr>
    </w:p>
    <w:p>
      <w:pPr>
        <w:spacing w:line="600" w:lineRule="exac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【委托代理人】（签字或盖章）：       【委托代理人】（签字或盖章）：</w:t>
      </w:r>
    </w:p>
    <w:p>
      <w:pPr>
        <w:spacing w:line="600" w:lineRule="exact"/>
        <w:rPr>
          <w:rFonts w:hint="eastAsia" w:ascii="仿宋" w:hAnsi="仿宋" w:eastAsia="仿宋" w:cs="仿宋"/>
          <w:color w:val="000000" w:themeColor="text1"/>
          <w:sz w:val="28"/>
          <w:szCs w:val="28"/>
          <w:highlight w:val="none"/>
          <w14:textFill>
            <w14:solidFill>
              <w14:schemeClr w14:val="tx1"/>
            </w14:solidFill>
          </w14:textFill>
        </w:rPr>
      </w:pPr>
    </w:p>
    <w:p>
      <w:pPr>
        <w:spacing w:line="600" w:lineRule="exac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【法定代理人】（签字或盖章）：       【法定代理人】（签字或盖章）：</w:t>
      </w:r>
    </w:p>
    <w:p>
      <w:pPr>
        <w:spacing w:line="600" w:lineRule="exact"/>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  </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p>
    <w:p>
      <w:pPr>
        <w:spacing w:line="600" w:lineRule="exact"/>
        <w:ind w:firstLine="750" w:firstLineChars="268"/>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签订时间：    年    月    日         </w:t>
      </w:r>
    </w:p>
    <w:p>
      <w:pPr>
        <w:spacing w:line="600" w:lineRule="exact"/>
        <w:ind w:firstLine="750" w:firstLineChars="268"/>
        <w:rPr>
          <w:rFonts w:hint="eastAsia" w:ascii="仿宋" w:hAnsi="仿宋" w:eastAsia="仿宋" w:cs="仿宋"/>
          <w:color w:val="000000" w:themeColor="text1"/>
          <w:sz w:val="28"/>
          <w:szCs w:val="28"/>
          <w:highlight w:val="none"/>
          <w14:textFill>
            <w14:solidFill>
              <w14:schemeClr w14:val="tx1"/>
            </w14:solidFill>
          </w14:textFill>
        </w:rPr>
      </w:pPr>
    </w:p>
    <w:p>
      <w:pPr>
        <w:spacing w:line="600" w:lineRule="exact"/>
        <w:ind w:firstLine="750" w:firstLineChars="268"/>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签订地点：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7255E"/>
    <w:rsid w:val="00AD5F1B"/>
    <w:rsid w:val="00EB79EF"/>
    <w:rsid w:val="01414285"/>
    <w:rsid w:val="01584FA4"/>
    <w:rsid w:val="01F46642"/>
    <w:rsid w:val="02D852C1"/>
    <w:rsid w:val="03711EF1"/>
    <w:rsid w:val="047E4C2A"/>
    <w:rsid w:val="04AD0FF3"/>
    <w:rsid w:val="05222A84"/>
    <w:rsid w:val="053173A0"/>
    <w:rsid w:val="057E580D"/>
    <w:rsid w:val="05950D30"/>
    <w:rsid w:val="05EB449A"/>
    <w:rsid w:val="068B65E1"/>
    <w:rsid w:val="06AC6B68"/>
    <w:rsid w:val="06F8623F"/>
    <w:rsid w:val="070A0616"/>
    <w:rsid w:val="075F106D"/>
    <w:rsid w:val="0765248E"/>
    <w:rsid w:val="081A2B0E"/>
    <w:rsid w:val="086D1E21"/>
    <w:rsid w:val="086E4FC1"/>
    <w:rsid w:val="08B04128"/>
    <w:rsid w:val="09C0112E"/>
    <w:rsid w:val="09CD7AAD"/>
    <w:rsid w:val="0A3A5D9B"/>
    <w:rsid w:val="0A5357B4"/>
    <w:rsid w:val="0C8D2162"/>
    <w:rsid w:val="0D0B1856"/>
    <w:rsid w:val="0D121884"/>
    <w:rsid w:val="0E152C1C"/>
    <w:rsid w:val="0E6D5547"/>
    <w:rsid w:val="0E772528"/>
    <w:rsid w:val="0EBC7129"/>
    <w:rsid w:val="0EDC3CA9"/>
    <w:rsid w:val="0F2D380F"/>
    <w:rsid w:val="0F970889"/>
    <w:rsid w:val="0FBC1E43"/>
    <w:rsid w:val="116A62C8"/>
    <w:rsid w:val="11723719"/>
    <w:rsid w:val="11790B52"/>
    <w:rsid w:val="11B92F47"/>
    <w:rsid w:val="12C54F00"/>
    <w:rsid w:val="13193EB8"/>
    <w:rsid w:val="144C5C51"/>
    <w:rsid w:val="146605DD"/>
    <w:rsid w:val="14FC209D"/>
    <w:rsid w:val="150E011D"/>
    <w:rsid w:val="151B13A4"/>
    <w:rsid w:val="15482192"/>
    <w:rsid w:val="15B9204B"/>
    <w:rsid w:val="16327108"/>
    <w:rsid w:val="16B8264C"/>
    <w:rsid w:val="16C14C49"/>
    <w:rsid w:val="16C51702"/>
    <w:rsid w:val="16E96CC8"/>
    <w:rsid w:val="17265653"/>
    <w:rsid w:val="174B6624"/>
    <w:rsid w:val="17EE2CBF"/>
    <w:rsid w:val="18994028"/>
    <w:rsid w:val="18BA2AB5"/>
    <w:rsid w:val="18D91A6E"/>
    <w:rsid w:val="18FD08D6"/>
    <w:rsid w:val="19606C9D"/>
    <w:rsid w:val="19736A79"/>
    <w:rsid w:val="19B46665"/>
    <w:rsid w:val="19BE04A9"/>
    <w:rsid w:val="19C20DF0"/>
    <w:rsid w:val="1A745021"/>
    <w:rsid w:val="1A8A5847"/>
    <w:rsid w:val="1B781276"/>
    <w:rsid w:val="1B801ED6"/>
    <w:rsid w:val="1BC17F72"/>
    <w:rsid w:val="1C35670E"/>
    <w:rsid w:val="1C605516"/>
    <w:rsid w:val="1CCF7DE5"/>
    <w:rsid w:val="1D546A2A"/>
    <w:rsid w:val="1DD45186"/>
    <w:rsid w:val="1E0C1183"/>
    <w:rsid w:val="1EF72FD9"/>
    <w:rsid w:val="1F3A59DD"/>
    <w:rsid w:val="1F412463"/>
    <w:rsid w:val="1F9C743E"/>
    <w:rsid w:val="20057CFE"/>
    <w:rsid w:val="200F0D3C"/>
    <w:rsid w:val="2056438C"/>
    <w:rsid w:val="20F62483"/>
    <w:rsid w:val="20FC646B"/>
    <w:rsid w:val="210248F6"/>
    <w:rsid w:val="21F3342F"/>
    <w:rsid w:val="22031EB2"/>
    <w:rsid w:val="22661283"/>
    <w:rsid w:val="22E161C1"/>
    <w:rsid w:val="232C4E59"/>
    <w:rsid w:val="241923C2"/>
    <w:rsid w:val="24B24AA7"/>
    <w:rsid w:val="24BD063F"/>
    <w:rsid w:val="26350FF2"/>
    <w:rsid w:val="26356EF0"/>
    <w:rsid w:val="26583FBB"/>
    <w:rsid w:val="2704320E"/>
    <w:rsid w:val="27D1130C"/>
    <w:rsid w:val="280651B3"/>
    <w:rsid w:val="28750CAB"/>
    <w:rsid w:val="28915697"/>
    <w:rsid w:val="28A43A86"/>
    <w:rsid w:val="28EF0C7C"/>
    <w:rsid w:val="29B060C4"/>
    <w:rsid w:val="29B87077"/>
    <w:rsid w:val="2AA761B8"/>
    <w:rsid w:val="2B6B058C"/>
    <w:rsid w:val="2B7E57A1"/>
    <w:rsid w:val="2BFB1992"/>
    <w:rsid w:val="2C304BF3"/>
    <w:rsid w:val="2C4E5780"/>
    <w:rsid w:val="2C70474E"/>
    <w:rsid w:val="2CEB2C75"/>
    <w:rsid w:val="2D23495F"/>
    <w:rsid w:val="2D813813"/>
    <w:rsid w:val="2D8362C2"/>
    <w:rsid w:val="2DCE3261"/>
    <w:rsid w:val="2DE2265C"/>
    <w:rsid w:val="2E07732C"/>
    <w:rsid w:val="2E5836E3"/>
    <w:rsid w:val="2E89536F"/>
    <w:rsid w:val="2E942591"/>
    <w:rsid w:val="2EC014B3"/>
    <w:rsid w:val="2F3C5D27"/>
    <w:rsid w:val="300A6720"/>
    <w:rsid w:val="30905C67"/>
    <w:rsid w:val="30A94924"/>
    <w:rsid w:val="31045146"/>
    <w:rsid w:val="312A6287"/>
    <w:rsid w:val="317A4FDD"/>
    <w:rsid w:val="31C478DE"/>
    <w:rsid w:val="323A0EB4"/>
    <w:rsid w:val="33E05996"/>
    <w:rsid w:val="342146E9"/>
    <w:rsid w:val="34515DDE"/>
    <w:rsid w:val="351C0AF0"/>
    <w:rsid w:val="353D5F37"/>
    <w:rsid w:val="3578763A"/>
    <w:rsid w:val="359F3835"/>
    <w:rsid w:val="36744BE1"/>
    <w:rsid w:val="36856D2F"/>
    <w:rsid w:val="36B33891"/>
    <w:rsid w:val="36DE2930"/>
    <w:rsid w:val="371B0689"/>
    <w:rsid w:val="37427353"/>
    <w:rsid w:val="37434F07"/>
    <w:rsid w:val="375442C7"/>
    <w:rsid w:val="376B6EFF"/>
    <w:rsid w:val="37CC7291"/>
    <w:rsid w:val="38076E9B"/>
    <w:rsid w:val="39563190"/>
    <w:rsid w:val="395D0871"/>
    <w:rsid w:val="399E793C"/>
    <w:rsid w:val="39C236BD"/>
    <w:rsid w:val="39F6670A"/>
    <w:rsid w:val="3A6E3E04"/>
    <w:rsid w:val="3ACF705A"/>
    <w:rsid w:val="3B990659"/>
    <w:rsid w:val="3C063DCD"/>
    <w:rsid w:val="3C250676"/>
    <w:rsid w:val="3CB36A2C"/>
    <w:rsid w:val="3CD91484"/>
    <w:rsid w:val="3CE66017"/>
    <w:rsid w:val="3D13095C"/>
    <w:rsid w:val="3DAB3B50"/>
    <w:rsid w:val="3E88100E"/>
    <w:rsid w:val="3ED71258"/>
    <w:rsid w:val="3F447C64"/>
    <w:rsid w:val="41130988"/>
    <w:rsid w:val="42096E0B"/>
    <w:rsid w:val="4214399A"/>
    <w:rsid w:val="421D51EA"/>
    <w:rsid w:val="42DD22D9"/>
    <w:rsid w:val="42ED7F9F"/>
    <w:rsid w:val="438A06C2"/>
    <w:rsid w:val="4395296B"/>
    <w:rsid w:val="44297A58"/>
    <w:rsid w:val="44953A69"/>
    <w:rsid w:val="457F136D"/>
    <w:rsid w:val="459F44D5"/>
    <w:rsid w:val="45CB0140"/>
    <w:rsid w:val="45FC60BB"/>
    <w:rsid w:val="466432AE"/>
    <w:rsid w:val="46EE76E6"/>
    <w:rsid w:val="47406ACF"/>
    <w:rsid w:val="47DF07F6"/>
    <w:rsid w:val="48435CF0"/>
    <w:rsid w:val="48B867AF"/>
    <w:rsid w:val="492E1EB3"/>
    <w:rsid w:val="497F2396"/>
    <w:rsid w:val="498736D9"/>
    <w:rsid w:val="4A792474"/>
    <w:rsid w:val="4A92415A"/>
    <w:rsid w:val="4B581DB1"/>
    <w:rsid w:val="4BBA049A"/>
    <w:rsid w:val="4BE5488B"/>
    <w:rsid w:val="4CA3583C"/>
    <w:rsid w:val="4CA77FBC"/>
    <w:rsid w:val="4D2C78E4"/>
    <w:rsid w:val="4E140EC6"/>
    <w:rsid w:val="4E8A3392"/>
    <w:rsid w:val="4EAA7BF9"/>
    <w:rsid w:val="4FEA7314"/>
    <w:rsid w:val="5099091E"/>
    <w:rsid w:val="50C251E5"/>
    <w:rsid w:val="50D53C51"/>
    <w:rsid w:val="521126C1"/>
    <w:rsid w:val="5214249E"/>
    <w:rsid w:val="52365EC8"/>
    <w:rsid w:val="528E5499"/>
    <w:rsid w:val="52C2100D"/>
    <w:rsid w:val="52E0487E"/>
    <w:rsid w:val="534F6EB2"/>
    <w:rsid w:val="535D243C"/>
    <w:rsid w:val="536B04D8"/>
    <w:rsid w:val="53AB3A2D"/>
    <w:rsid w:val="53E227C5"/>
    <w:rsid w:val="53E231A8"/>
    <w:rsid w:val="53F06164"/>
    <w:rsid w:val="54BE2C3D"/>
    <w:rsid w:val="556B0827"/>
    <w:rsid w:val="55F41038"/>
    <w:rsid w:val="560B30C3"/>
    <w:rsid w:val="562E2947"/>
    <w:rsid w:val="56482EAC"/>
    <w:rsid w:val="56557CB0"/>
    <w:rsid w:val="56781872"/>
    <w:rsid w:val="56A2592C"/>
    <w:rsid w:val="56A52DC7"/>
    <w:rsid w:val="56EB0961"/>
    <w:rsid w:val="57BF68D0"/>
    <w:rsid w:val="585142F3"/>
    <w:rsid w:val="58826A9B"/>
    <w:rsid w:val="591B78A1"/>
    <w:rsid w:val="5990494B"/>
    <w:rsid w:val="59AB13A6"/>
    <w:rsid w:val="59F4373B"/>
    <w:rsid w:val="5B8342AE"/>
    <w:rsid w:val="5BAB5667"/>
    <w:rsid w:val="5C7A07B8"/>
    <w:rsid w:val="5CC330E5"/>
    <w:rsid w:val="5D114B27"/>
    <w:rsid w:val="5D3867E7"/>
    <w:rsid w:val="5D6C65FF"/>
    <w:rsid w:val="5DDB26A8"/>
    <w:rsid w:val="5E484F72"/>
    <w:rsid w:val="5E8B50D3"/>
    <w:rsid w:val="5F5B555C"/>
    <w:rsid w:val="5F81494A"/>
    <w:rsid w:val="603A6FA1"/>
    <w:rsid w:val="606A1DF1"/>
    <w:rsid w:val="609B7391"/>
    <w:rsid w:val="6129534B"/>
    <w:rsid w:val="618F5B0F"/>
    <w:rsid w:val="61AF4234"/>
    <w:rsid w:val="62244553"/>
    <w:rsid w:val="622B71DB"/>
    <w:rsid w:val="628521AF"/>
    <w:rsid w:val="62E53612"/>
    <w:rsid w:val="63C24F8A"/>
    <w:rsid w:val="649607BA"/>
    <w:rsid w:val="649D2BA2"/>
    <w:rsid w:val="64BC5072"/>
    <w:rsid w:val="651D054C"/>
    <w:rsid w:val="653747E1"/>
    <w:rsid w:val="658C0D84"/>
    <w:rsid w:val="658F3AE3"/>
    <w:rsid w:val="66D26D1E"/>
    <w:rsid w:val="67B257F9"/>
    <w:rsid w:val="6843694A"/>
    <w:rsid w:val="68705947"/>
    <w:rsid w:val="68A008C6"/>
    <w:rsid w:val="68AF4975"/>
    <w:rsid w:val="693014F5"/>
    <w:rsid w:val="6AE739F9"/>
    <w:rsid w:val="6AEC3842"/>
    <w:rsid w:val="6B4D2A59"/>
    <w:rsid w:val="6C020C99"/>
    <w:rsid w:val="6C1E6174"/>
    <w:rsid w:val="6C950331"/>
    <w:rsid w:val="6D904E34"/>
    <w:rsid w:val="6E1C0985"/>
    <w:rsid w:val="6E550374"/>
    <w:rsid w:val="6EC330FF"/>
    <w:rsid w:val="6ED46635"/>
    <w:rsid w:val="6F403EAD"/>
    <w:rsid w:val="6FC71E67"/>
    <w:rsid w:val="6FE25C8F"/>
    <w:rsid w:val="7010109F"/>
    <w:rsid w:val="703C35DF"/>
    <w:rsid w:val="703F4E15"/>
    <w:rsid w:val="70735D98"/>
    <w:rsid w:val="70A31252"/>
    <w:rsid w:val="70A90F9E"/>
    <w:rsid w:val="71746D75"/>
    <w:rsid w:val="71A40F77"/>
    <w:rsid w:val="71AF0E22"/>
    <w:rsid w:val="72F324DF"/>
    <w:rsid w:val="7319175F"/>
    <w:rsid w:val="733D4FAC"/>
    <w:rsid w:val="73F21056"/>
    <w:rsid w:val="73F57BC6"/>
    <w:rsid w:val="73FA1A97"/>
    <w:rsid w:val="74294269"/>
    <w:rsid w:val="74BF12C5"/>
    <w:rsid w:val="750218A6"/>
    <w:rsid w:val="751D3673"/>
    <w:rsid w:val="754E3D01"/>
    <w:rsid w:val="75F74875"/>
    <w:rsid w:val="76703D72"/>
    <w:rsid w:val="76BC05E6"/>
    <w:rsid w:val="77277F33"/>
    <w:rsid w:val="775B3B85"/>
    <w:rsid w:val="77E00959"/>
    <w:rsid w:val="77E26AEB"/>
    <w:rsid w:val="77E900FF"/>
    <w:rsid w:val="780838CC"/>
    <w:rsid w:val="780C37B3"/>
    <w:rsid w:val="782C19B5"/>
    <w:rsid w:val="78457848"/>
    <w:rsid w:val="78975A7B"/>
    <w:rsid w:val="789B1593"/>
    <w:rsid w:val="789D18CE"/>
    <w:rsid w:val="78BF39F6"/>
    <w:rsid w:val="7A9B7DA7"/>
    <w:rsid w:val="7B8D04E1"/>
    <w:rsid w:val="7BA63FE2"/>
    <w:rsid w:val="7BE653CB"/>
    <w:rsid w:val="7C172126"/>
    <w:rsid w:val="7C494556"/>
    <w:rsid w:val="7CC81977"/>
    <w:rsid w:val="7DA2672D"/>
    <w:rsid w:val="7DCB2F0D"/>
    <w:rsid w:val="7E193389"/>
    <w:rsid w:val="7E274D20"/>
    <w:rsid w:val="7E3B7305"/>
    <w:rsid w:val="7EB50A82"/>
    <w:rsid w:val="7EC33184"/>
    <w:rsid w:val="7F113EDC"/>
    <w:rsid w:val="7F7F3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adjustRightInd w:val="0"/>
      <w:snapToGrid w:val="0"/>
      <w:spacing w:line="336" w:lineRule="auto"/>
      <w:ind w:firstLine="420" w:firstLineChars="200"/>
    </w:pPr>
    <w:rPr>
      <w:rFonts w:ascii="宋体" w:hAnsi="Times New Roman"/>
      <w:color w:val="00000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2023-03-30T08:28:00Z</dcterms:created>
  <dc:creator>rx</dc:creator>
  <cp:lastModifiedBy>梁日星</cp:lastModifiedBy>
  <dcterms:modified xsi:type="dcterms:W3CDTF">2024-04-18T02:49:59Z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7C893D572BF940499730577279ED4A36</vt:lpwstr>
  </property>
</Properties>
</file>